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3" w:rsidRPr="0003635E" w:rsidRDefault="00970C03">
      <w:pPr>
        <w:rPr>
          <w:rFonts w:ascii="Tahoma" w:hAnsi="Tahoma" w:cs="Tahoma"/>
          <w:sz w:val="20"/>
          <w:szCs w:val="20"/>
          <w:lang w:val="uk-UA"/>
        </w:rPr>
      </w:pPr>
    </w:p>
    <w:p w:rsidR="009944B6" w:rsidRPr="004E75F2" w:rsidRDefault="009944B6" w:rsidP="007674AA">
      <w:pPr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:rsidR="004A0CFF" w:rsidRPr="004E75F2" w:rsidRDefault="004A0CFF" w:rsidP="004A0CFF">
      <w:pPr>
        <w:ind w:left="540"/>
        <w:rPr>
          <w:rFonts w:ascii="Tahoma" w:hAnsi="Tahoma" w:cs="Tahoma"/>
          <w:sz w:val="22"/>
          <w:szCs w:val="22"/>
          <w:lang w:val="uk-UA"/>
        </w:rPr>
      </w:pPr>
      <w:r w:rsidRPr="004E75F2">
        <w:rPr>
          <w:rFonts w:ascii="Tahoma" w:hAnsi="Tahoma" w:cs="Tahoma"/>
          <w:sz w:val="22"/>
          <w:szCs w:val="22"/>
          <w:lang w:val="uk-UA"/>
        </w:rPr>
        <w:t>№</w:t>
      </w:r>
      <w:r w:rsidR="00FB1C66">
        <w:rPr>
          <w:rFonts w:ascii="Tahoma" w:hAnsi="Tahoma" w:cs="Tahoma"/>
          <w:sz w:val="22"/>
          <w:szCs w:val="22"/>
          <w:lang w:val="uk-UA"/>
        </w:rPr>
        <w:t xml:space="preserve"> 1</w:t>
      </w:r>
    </w:p>
    <w:p w:rsidR="004A0CFF" w:rsidRPr="00185120" w:rsidRDefault="00185120" w:rsidP="00185120">
      <w:pPr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       </w:t>
      </w:r>
      <w:r w:rsidR="004A0CFF" w:rsidRPr="00185120">
        <w:rPr>
          <w:rFonts w:ascii="Tahoma" w:hAnsi="Tahoma" w:cs="Tahoma"/>
          <w:sz w:val="22"/>
          <w:szCs w:val="22"/>
          <w:lang w:val="uk-UA"/>
        </w:rPr>
        <w:t xml:space="preserve">від </w:t>
      </w:r>
      <w:r w:rsidRPr="00185120">
        <w:rPr>
          <w:rFonts w:ascii="Tahoma" w:hAnsi="Tahoma" w:cs="Tahoma"/>
          <w:sz w:val="22"/>
          <w:szCs w:val="22"/>
          <w:lang w:val="uk-UA"/>
        </w:rPr>
        <w:t>08</w:t>
      </w:r>
      <w:r w:rsidR="001A63E5" w:rsidRPr="00185120">
        <w:rPr>
          <w:rFonts w:ascii="Tahoma" w:hAnsi="Tahoma" w:cs="Tahoma"/>
          <w:sz w:val="22"/>
          <w:szCs w:val="22"/>
          <w:lang w:val="uk-UA"/>
        </w:rPr>
        <w:t xml:space="preserve"> </w:t>
      </w:r>
      <w:r w:rsidRPr="00185120">
        <w:rPr>
          <w:rFonts w:ascii="Tahoma" w:hAnsi="Tahoma" w:cs="Tahoma"/>
          <w:sz w:val="22"/>
          <w:szCs w:val="22"/>
          <w:lang w:val="uk-UA"/>
        </w:rPr>
        <w:t>грудня</w:t>
      </w:r>
      <w:r w:rsidR="001A63E5" w:rsidRPr="00185120">
        <w:rPr>
          <w:rFonts w:ascii="Tahoma" w:hAnsi="Tahoma" w:cs="Tahoma"/>
          <w:sz w:val="22"/>
          <w:szCs w:val="22"/>
          <w:lang w:val="uk-UA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2017</w:t>
      </w:r>
      <w:r w:rsidR="004A0CFF" w:rsidRPr="00185120">
        <w:rPr>
          <w:rFonts w:ascii="Tahoma" w:hAnsi="Tahoma" w:cs="Tahoma"/>
          <w:sz w:val="22"/>
          <w:szCs w:val="22"/>
          <w:lang w:val="uk-UA"/>
        </w:rPr>
        <w:t>р.</w:t>
      </w:r>
    </w:p>
    <w:p w:rsidR="004A0CFF" w:rsidRPr="004E75F2" w:rsidRDefault="004A0CFF" w:rsidP="00226CF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:rsidR="007674AA" w:rsidRPr="00347708" w:rsidRDefault="002F4A2D" w:rsidP="00226CF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>ОГОЛОШЕННЯ</w:t>
      </w:r>
    </w:p>
    <w:p w:rsidR="00FD073F" w:rsidRPr="00347708" w:rsidRDefault="002F4A2D" w:rsidP="00226CF9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 xml:space="preserve">про проведення </w:t>
      </w:r>
      <w:r w:rsidR="00A37570" w:rsidRPr="00347708">
        <w:rPr>
          <w:rFonts w:ascii="Tahoma" w:hAnsi="Tahoma" w:cs="Tahoma"/>
          <w:b/>
          <w:sz w:val="22"/>
          <w:szCs w:val="22"/>
          <w:lang w:val="uk-UA"/>
        </w:rPr>
        <w:t>конкурсних торгів</w:t>
      </w:r>
    </w:p>
    <w:p w:rsidR="003D3900" w:rsidRPr="00347708" w:rsidRDefault="003D3900" w:rsidP="00226CF9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>(д</w:t>
      </w:r>
      <w:r w:rsidRPr="00347708">
        <w:rPr>
          <w:rFonts w:ascii="Tahoma" w:hAnsi="Tahoma" w:cs="Tahoma"/>
          <w:sz w:val="22"/>
          <w:szCs w:val="22"/>
          <w:lang w:val="uk-UA"/>
        </w:rPr>
        <w:t>алі – „</w:t>
      </w:r>
      <w:r w:rsidR="002F4A2D" w:rsidRPr="00347708">
        <w:rPr>
          <w:rFonts w:ascii="Tahoma" w:hAnsi="Tahoma" w:cs="Tahoma"/>
          <w:b/>
          <w:sz w:val="22"/>
          <w:szCs w:val="22"/>
          <w:lang w:val="uk-UA"/>
        </w:rPr>
        <w:t>Оголо</w:t>
      </w:r>
      <w:r w:rsidR="008B51EB" w:rsidRPr="00347708">
        <w:rPr>
          <w:rFonts w:ascii="Tahoma" w:hAnsi="Tahoma" w:cs="Tahoma"/>
          <w:b/>
          <w:sz w:val="22"/>
          <w:szCs w:val="22"/>
          <w:lang w:val="uk-UA"/>
        </w:rPr>
        <w:t>шення</w:t>
      </w:r>
      <w:r w:rsidRPr="00347708">
        <w:rPr>
          <w:rFonts w:ascii="Tahoma" w:hAnsi="Tahoma" w:cs="Tahoma"/>
          <w:sz w:val="22"/>
          <w:szCs w:val="22"/>
          <w:lang w:val="uk-UA"/>
        </w:rPr>
        <w:t>”</w:t>
      </w:r>
      <w:r w:rsidRPr="00347708">
        <w:rPr>
          <w:rFonts w:ascii="Tahoma" w:hAnsi="Tahoma" w:cs="Tahoma"/>
          <w:sz w:val="22"/>
          <w:szCs w:val="22"/>
        </w:rPr>
        <w:t>)</w:t>
      </w:r>
    </w:p>
    <w:p w:rsidR="007674AA" w:rsidRPr="00347708" w:rsidRDefault="007674AA" w:rsidP="00226CF9">
      <w:pPr>
        <w:rPr>
          <w:rFonts w:ascii="Tahoma" w:hAnsi="Tahoma" w:cs="Tahoma"/>
          <w:b/>
          <w:bCs/>
          <w:color w:val="000000"/>
          <w:spacing w:val="-6"/>
          <w:sz w:val="22"/>
          <w:szCs w:val="22"/>
          <w:lang w:val="uk-UA"/>
        </w:rPr>
      </w:pPr>
    </w:p>
    <w:p w:rsidR="00185120" w:rsidRDefault="00CF6230" w:rsidP="00185120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CF6230">
        <w:rPr>
          <w:rFonts w:ascii="Tahoma" w:hAnsi="Tahoma" w:cs="Tahoma"/>
          <w:bCs/>
          <w:color w:val="000000"/>
          <w:spacing w:val="-6"/>
          <w:sz w:val="22"/>
          <w:szCs w:val="22"/>
          <w:lang w:val="uk-UA"/>
        </w:rPr>
        <w:t xml:space="preserve">Не урядова </w:t>
      </w:r>
      <w:r w:rsidR="005920D0" w:rsidRPr="00347708">
        <w:rPr>
          <w:rFonts w:ascii="Tahoma" w:hAnsi="Tahoma" w:cs="Tahoma"/>
          <w:b/>
          <w:bCs/>
          <w:i/>
          <w:color w:val="000000"/>
          <w:spacing w:val="-6"/>
          <w:sz w:val="22"/>
          <w:szCs w:val="22"/>
          <w:lang w:val="uk-UA"/>
        </w:rPr>
        <w:t>Громадська організація «</w:t>
      </w:r>
      <w:r w:rsidR="00185120">
        <w:rPr>
          <w:rFonts w:ascii="Tahoma" w:hAnsi="Tahoma" w:cs="Tahoma"/>
          <w:b/>
          <w:bCs/>
          <w:i/>
          <w:color w:val="000000"/>
          <w:spacing w:val="-6"/>
          <w:sz w:val="22"/>
          <w:szCs w:val="22"/>
          <w:lang w:val="uk-UA"/>
        </w:rPr>
        <w:t>АЛЬЯНС.ГЛОБАЛ</w:t>
      </w:r>
      <w:r w:rsidR="005920D0" w:rsidRPr="00347708">
        <w:rPr>
          <w:rFonts w:ascii="Tahoma" w:hAnsi="Tahoma" w:cs="Tahoma"/>
          <w:b/>
          <w:bCs/>
          <w:i/>
          <w:color w:val="000000"/>
          <w:spacing w:val="-6"/>
          <w:sz w:val="22"/>
          <w:szCs w:val="22"/>
          <w:lang w:val="uk-UA"/>
        </w:rPr>
        <w:t>»</w:t>
      </w:r>
      <w:r w:rsidR="005920D0" w:rsidRPr="00347708">
        <w:rPr>
          <w:rFonts w:ascii="Tahoma" w:hAnsi="Tahoma" w:cs="Tahoma"/>
          <w:bCs/>
          <w:i/>
          <w:color w:val="000000"/>
          <w:spacing w:val="-6"/>
          <w:sz w:val="22"/>
          <w:szCs w:val="22"/>
          <w:lang w:val="uk-UA"/>
        </w:rPr>
        <w:t xml:space="preserve"> </w:t>
      </w:r>
      <w:r w:rsidR="00BE360A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744247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(далі – «</w:t>
      </w:r>
      <w:r w:rsidR="00744247" w:rsidRPr="00347708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Організатор</w:t>
      </w:r>
      <w:r w:rsidR="00744247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») </w:t>
      </w:r>
      <w:r w:rsidR="007674AA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оголошує </w:t>
      </w:r>
      <w:r w:rsidR="00BB0B3C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конкурсні торги</w:t>
      </w:r>
      <w:r w:rsidR="007674AA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7674AA" w:rsidRPr="00347708">
        <w:rPr>
          <w:rFonts w:ascii="Tahoma" w:hAnsi="Tahoma" w:cs="Tahoma"/>
          <w:sz w:val="22"/>
          <w:szCs w:val="22"/>
          <w:lang w:val="uk-UA"/>
        </w:rPr>
        <w:t>на</w:t>
      </w:r>
      <w:r w:rsidR="001F7C03" w:rsidRPr="00347708">
        <w:rPr>
          <w:rFonts w:ascii="Tahoma" w:hAnsi="Tahoma" w:cs="Tahoma"/>
          <w:sz w:val="22"/>
          <w:szCs w:val="22"/>
          <w:lang w:val="uk-UA"/>
        </w:rPr>
        <w:t xml:space="preserve"> закупівлю</w:t>
      </w:r>
      <w:r w:rsidR="00FE1783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  <w:r w:rsidR="00185120" w:rsidRPr="00185120">
        <w:rPr>
          <w:rFonts w:ascii="Tahoma" w:hAnsi="Tahoma" w:cs="Tahoma"/>
          <w:sz w:val="22"/>
          <w:szCs w:val="22"/>
          <w:lang w:val="uk-UA"/>
        </w:rPr>
        <w:t xml:space="preserve">послуг </w:t>
      </w:r>
      <w:r w:rsidR="00185120">
        <w:rPr>
          <w:rFonts w:ascii="Tahoma" w:hAnsi="Tahoma" w:cs="Tahoma"/>
          <w:sz w:val="22"/>
          <w:szCs w:val="22"/>
          <w:lang w:val="uk-UA"/>
        </w:rPr>
        <w:t xml:space="preserve">з вакцинації від гепатиту «В», </w:t>
      </w:r>
      <w:r w:rsidR="00AC77FD" w:rsidRPr="00347708">
        <w:rPr>
          <w:rFonts w:ascii="Tahoma" w:hAnsi="Tahoma" w:cs="Tahoma"/>
          <w:sz w:val="22"/>
          <w:szCs w:val="22"/>
          <w:lang w:val="uk-UA"/>
        </w:rPr>
        <w:t xml:space="preserve">за фінансової підтримки </w:t>
      </w:r>
      <w:r w:rsidR="00185120" w:rsidRPr="00185120">
        <w:rPr>
          <w:rFonts w:ascii="Tahoma" w:hAnsi="Tahoma" w:cs="Tahoma"/>
          <w:sz w:val="22"/>
          <w:szCs w:val="22"/>
          <w:lang w:val="uk-UA"/>
        </w:rPr>
        <w:t xml:space="preserve">Центру контролю </w:t>
      </w:r>
      <w:r w:rsidR="00185120">
        <w:rPr>
          <w:rFonts w:ascii="Tahoma" w:hAnsi="Tahoma" w:cs="Tahoma"/>
          <w:sz w:val="22"/>
          <w:szCs w:val="22"/>
          <w:lang w:val="uk-UA"/>
        </w:rPr>
        <w:t xml:space="preserve">та профілактики захворювань США </w:t>
      </w:r>
      <w:r w:rsidR="00185120" w:rsidRPr="00185120">
        <w:rPr>
          <w:rFonts w:ascii="Tahoma" w:hAnsi="Tahoma" w:cs="Tahoma"/>
          <w:sz w:val="22"/>
          <w:szCs w:val="22"/>
          <w:lang w:val="uk-UA"/>
        </w:rPr>
        <w:t>та МБФ «Альянс громадського здоров’я»,</w:t>
      </w:r>
      <w:r w:rsidR="00AC77FD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  <w:r w:rsidR="00FE1783" w:rsidRPr="00347708">
        <w:rPr>
          <w:rFonts w:ascii="Tahoma" w:hAnsi="Tahoma" w:cs="Tahoma"/>
          <w:sz w:val="22"/>
          <w:szCs w:val="22"/>
          <w:lang w:val="uk-UA"/>
        </w:rPr>
        <w:t>в рамках виконання</w:t>
      </w:r>
      <w:r w:rsidR="00185120">
        <w:rPr>
          <w:rFonts w:ascii="Tahoma" w:hAnsi="Tahoma" w:cs="Tahoma"/>
          <w:sz w:val="22"/>
          <w:szCs w:val="22"/>
          <w:lang w:val="uk-UA"/>
        </w:rPr>
        <w:t xml:space="preserve"> проекту</w:t>
      </w:r>
      <w:r w:rsidR="00FE1783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  <w:r w:rsidR="00185120" w:rsidRPr="00185120">
        <w:rPr>
          <w:rFonts w:ascii="Tahoma" w:hAnsi="Tahoma" w:cs="Tahoma"/>
          <w:sz w:val="22"/>
          <w:szCs w:val="22"/>
          <w:lang w:val="uk-UA"/>
        </w:rPr>
        <w:t>«Поліпшення виявлення випадків ВІЛ-інфекції серед ЧСЧ та Кейс-менеджмент ВІЛ+ ЧСЧ»</w:t>
      </w:r>
      <w:r w:rsidR="00185120">
        <w:rPr>
          <w:rFonts w:ascii="Tahoma" w:hAnsi="Tahoma" w:cs="Tahoma"/>
          <w:sz w:val="22"/>
          <w:szCs w:val="22"/>
          <w:lang w:val="uk-UA"/>
        </w:rPr>
        <w:t>.</w:t>
      </w:r>
    </w:p>
    <w:p w:rsidR="0082783F" w:rsidRPr="00347708" w:rsidRDefault="00EC2564" w:rsidP="00185120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>Джерело фінансування закупівлі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–</w:t>
      </w:r>
      <w:r w:rsidR="00185120">
        <w:rPr>
          <w:rFonts w:ascii="Tahoma" w:hAnsi="Tahoma" w:cs="Tahoma"/>
          <w:sz w:val="22"/>
          <w:szCs w:val="22"/>
          <w:lang w:val="uk-UA"/>
        </w:rPr>
        <w:t xml:space="preserve"> </w:t>
      </w:r>
      <w:r w:rsidR="00FE1783" w:rsidRPr="00347708">
        <w:rPr>
          <w:rFonts w:ascii="Tahoma" w:hAnsi="Tahoma" w:cs="Tahoma"/>
          <w:sz w:val="22"/>
          <w:szCs w:val="22"/>
          <w:lang w:val="uk-UA"/>
        </w:rPr>
        <w:t xml:space="preserve">закупівля </w:t>
      </w:r>
      <w:r w:rsidR="00185120">
        <w:rPr>
          <w:rFonts w:ascii="Tahoma" w:hAnsi="Tahoma" w:cs="Tahoma"/>
          <w:sz w:val="22"/>
          <w:szCs w:val="22"/>
          <w:lang w:val="uk-UA"/>
        </w:rPr>
        <w:t>послуг з вакцинції від гепатиту «В»</w:t>
      </w:r>
      <w:r w:rsidR="00AC77FD" w:rsidRPr="00347708">
        <w:rPr>
          <w:rFonts w:ascii="Tahoma" w:hAnsi="Tahoma" w:cs="Tahoma"/>
          <w:sz w:val="22"/>
          <w:szCs w:val="22"/>
          <w:lang w:val="uk-UA"/>
        </w:rPr>
        <w:t>,</w:t>
      </w:r>
      <w:r w:rsidR="00185120">
        <w:rPr>
          <w:rFonts w:ascii="Tahoma" w:hAnsi="Tahoma" w:cs="Tahoma"/>
          <w:sz w:val="22"/>
          <w:szCs w:val="22"/>
          <w:lang w:val="uk-UA"/>
        </w:rPr>
        <w:t xml:space="preserve"> </w:t>
      </w:r>
      <w:r w:rsidR="00185120" w:rsidRPr="00185120">
        <w:rPr>
          <w:rFonts w:ascii="Tahoma" w:hAnsi="Tahoma" w:cs="Tahoma"/>
          <w:sz w:val="22"/>
          <w:szCs w:val="22"/>
          <w:lang w:val="uk-UA"/>
        </w:rPr>
        <w:t>за фінансової підтримки</w:t>
      </w:r>
      <w:r w:rsidR="00AC77FD" w:rsidRPr="00185120">
        <w:rPr>
          <w:rFonts w:ascii="Tahoma" w:hAnsi="Tahoma" w:cs="Tahoma"/>
          <w:sz w:val="22"/>
          <w:szCs w:val="22"/>
          <w:lang w:val="uk-UA"/>
        </w:rPr>
        <w:t xml:space="preserve"> </w:t>
      </w:r>
      <w:r w:rsidR="00185120" w:rsidRPr="00185120">
        <w:rPr>
          <w:rFonts w:ascii="Tahoma" w:hAnsi="Tahoma" w:cs="Tahoma"/>
          <w:sz w:val="22"/>
          <w:szCs w:val="22"/>
          <w:lang w:val="uk-UA"/>
        </w:rPr>
        <w:t xml:space="preserve">Центру контролю та профілактики захворювань США та МБФ </w:t>
      </w:r>
      <w:r w:rsidR="00185120">
        <w:rPr>
          <w:rFonts w:ascii="Tahoma" w:hAnsi="Tahoma" w:cs="Tahoma"/>
          <w:sz w:val="22"/>
          <w:szCs w:val="22"/>
          <w:lang w:val="uk-UA"/>
        </w:rPr>
        <w:t>«Альянс громадського здоров’я».</w:t>
      </w:r>
      <w:r w:rsidR="00AC77FD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</w:p>
    <w:p w:rsidR="00A6754B" w:rsidRPr="00347708" w:rsidRDefault="00A6754B" w:rsidP="008C293C">
      <w:pPr>
        <w:ind w:left="540"/>
        <w:rPr>
          <w:rFonts w:ascii="Tahoma" w:hAnsi="Tahoma" w:cs="Tahoma"/>
          <w:b/>
          <w:sz w:val="22"/>
          <w:szCs w:val="22"/>
          <w:lang w:val="uk-UA"/>
        </w:rPr>
      </w:pPr>
    </w:p>
    <w:p w:rsidR="00226CF9" w:rsidRPr="00347708" w:rsidRDefault="00226CF9" w:rsidP="008C293C">
      <w:pPr>
        <w:ind w:left="540"/>
        <w:rPr>
          <w:rFonts w:ascii="Tahoma" w:hAnsi="Tahoma" w:cs="Tahoma"/>
          <w:b/>
          <w:sz w:val="22"/>
          <w:szCs w:val="22"/>
          <w:u w:val="single"/>
          <w:lang w:val="uk-UA"/>
        </w:rPr>
      </w:pPr>
      <w:r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>Опис позиці</w:t>
      </w:r>
      <w:r w:rsidR="00FE1783"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>ї</w:t>
      </w:r>
      <w:r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 xml:space="preserve"> до закупівлі</w:t>
      </w:r>
      <w:r w:rsidR="00077FB7"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 xml:space="preserve"> </w:t>
      </w:r>
      <w:r w:rsidR="00FE1783"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>товару</w:t>
      </w:r>
    </w:p>
    <w:p w:rsidR="00842890" w:rsidRDefault="00842890" w:rsidP="00842890">
      <w:pPr>
        <w:ind w:left="54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Вакцина</w:t>
      </w:r>
      <w:r w:rsidR="00185120">
        <w:rPr>
          <w:rFonts w:ascii="Tahoma" w:hAnsi="Tahoma" w:cs="Tahoma"/>
          <w:sz w:val="22"/>
          <w:szCs w:val="22"/>
          <w:lang w:val="uk-UA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«Енджерикс</w:t>
      </w:r>
      <w:r w:rsidRPr="00842890">
        <w:rPr>
          <w:rFonts w:ascii="Tahoma" w:hAnsi="Tahoma" w:cs="Tahoma"/>
          <w:sz w:val="22"/>
          <w:szCs w:val="22"/>
          <w:lang w:val="uk-UA"/>
        </w:rPr>
        <w:t>-В</w:t>
      </w:r>
      <w:r>
        <w:rPr>
          <w:rFonts w:ascii="Tahoma" w:hAnsi="Tahoma" w:cs="Tahoma"/>
          <w:sz w:val="22"/>
          <w:szCs w:val="22"/>
          <w:lang w:val="uk-UA"/>
        </w:rPr>
        <w:t xml:space="preserve">» виробництва </w:t>
      </w:r>
      <w:r w:rsidRPr="00842890">
        <w:rPr>
          <w:rFonts w:ascii="Tahoma" w:hAnsi="Tahoma" w:cs="Tahoma"/>
          <w:sz w:val="22"/>
          <w:szCs w:val="22"/>
          <w:lang w:val="uk-UA"/>
        </w:rPr>
        <w:t>GlaxoSmithKline Biologicals S.A., Belgium</w:t>
      </w:r>
      <w:r>
        <w:rPr>
          <w:rFonts w:ascii="Tahoma" w:hAnsi="Tahoma" w:cs="Tahoma"/>
          <w:sz w:val="22"/>
          <w:szCs w:val="22"/>
          <w:lang w:val="uk-UA"/>
        </w:rPr>
        <w:t>, в дозуванні 1 мл у кількості 300 шт./рік.</w:t>
      </w:r>
    </w:p>
    <w:p w:rsidR="00185120" w:rsidRDefault="00185120" w:rsidP="008C293C">
      <w:pPr>
        <w:ind w:left="540"/>
        <w:rPr>
          <w:rFonts w:ascii="Tahoma" w:hAnsi="Tahoma" w:cs="Tahoma"/>
          <w:sz w:val="22"/>
          <w:szCs w:val="22"/>
          <w:lang w:val="uk-UA"/>
        </w:rPr>
      </w:pPr>
    </w:p>
    <w:p w:rsidR="00BA2E93" w:rsidRPr="00347708" w:rsidRDefault="00BA2E93" w:rsidP="00BA2E93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:rsidR="00B948CF" w:rsidRPr="00347708" w:rsidRDefault="00B948CF" w:rsidP="00B948C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E95" w:rsidRPr="00185120" w:rsidTr="006373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63E95" w:rsidRPr="00347708" w:rsidRDefault="00D63E95" w:rsidP="006373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Обов’язкові технічні </w:t>
            </w:r>
            <w:r w:rsidR="002C42A7"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та кваліфікаційні </w:t>
            </w:r>
            <w:r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>вимоги до предмета закупівлі</w:t>
            </w:r>
            <w:r w:rsidRPr="00347708">
              <w:rPr>
                <w:rStyle w:val="EndnoteReference"/>
                <w:rFonts w:ascii="Tahoma" w:hAnsi="Tahoma" w:cs="Tahoma"/>
                <w:b/>
                <w:sz w:val="22"/>
                <w:szCs w:val="22"/>
                <w:lang w:val="uk-UA"/>
              </w:rPr>
              <w:endnoteReference w:id="1"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63E95" w:rsidRPr="00347708" w:rsidRDefault="00D63E95" w:rsidP="006373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Документи, які підтверджують відповідність технічним </w:t>
            </w:r>
            <w:r w:rsidR="002C42A7"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та кваліфікаційним </w:t>
            </w:r>
            <w:r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>вимогам</w:t>
            </w:r>
          </w:p>
        </w:tc>
      </w:tr>
      <w:tr w:rsidR="00D63E95" w:rsidRPr="00347708" w:rsidTr="006373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30" w:rsidRPr="00347708" w:rsidRDefault="00D63E95" w:rsidP="006373F7">
            <w:pPr>
              <w:tabs>
                <w:tab w:val="left" w:pos="-426"/>
              </w:tabs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>Оплата послуг здійснюється на умовах:</w:t>
            </w:r>
          </w:p>
          <w:p w:rsidR="00D63E95" w:rsidRPr="00347708" w:rsidRDefault="00D63E95" w:rsidP="006373F7">
            <w:pPr>
              <w:pStyle w:val="ListParagraph"/>
              <w:numPr>
                <w:ilvl w:val="0"/>
                <w:numId w:val="27"/>
              </w:num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 xml:space="preserve">оплата по факту, </w:t>
            </w:r>
            <w:r w:rsidR="00CF6230">
              <w:rPr>
                <w:rFonts w:ascii="Tahoma" w:eastAsia="Arial" w:hAnsi="Tahoma" w:cs="Tahoma"/>
                <w:sz w:val="22"/>
                <w:szCs w:val="22"/>
                <w:lang w:val="uk-UA"/>
              </w:rPr>
              <w:t>або предоплата</w:t>
            </w:r>
          </w:p>
          <w:p w:rsidR="00411ACC" w:rsidRPr="00347708" w:rsidRDefault="00411ACC" w:rsidP="00842890">
            <w:pPr>
              <w:pStyle w:val="ListParagraph"/>
              <w:numPr>
                <w:ilvl w:val="0"/>
                <w:numId w:val="27"/>
              </w:num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>р</w:t>
            </w:r>
            <w:r w:rsidR="00842890">
              <w:rPr>
                <w:rFonts w:ascii="Tahoma" w:eastAsia="Arial" w:hAnsi="Tahoma" w:cs="Tahoma"/>
                <w:sz w:val="22"/>
                <w:szCs w:val="22"/>
                <w:lang w:val="uk-UA"/>
              </w:rPr>
              <w:t>озрахунок за товар має бути без</w:t>
            </w:r>
            <w:r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 xml:space="preserve">готівковим </w:t>
            </w:r>
            <w:r w:rsidR="00842890">
              <w:rPr>
                <w:rFonts w:ascii="Tahoma" w:eastAsia="Arial" w:hAnsi="Tahoma" w:cs="Tahoma"/>
                <w:sz w:val="22"/>
                <w:szCs w:val="22"/>
                <w:lang w:val="uk-UA"/>
              </w:rPr>
              <w:t>з ПДВ або без ПДВ.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95" w:rsidRPr="00347708" w:rsidRDefault="00D63E95" w:rsidP="006373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D63E95" w:rsidRPr="00347708" w:rsidTr="006373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CC" w:rsidRPr="00347708" w:rsidRDefault="00D63E95" w:rsidP="00411ACC">
            <w:pPr>
              <w:tabs>
                <w:tab w:val="left" w:pos="-426"/>
              </w:tabs>
              <w:spacing w:before="12" w:line="254" w:lineRule="exact"/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 xml:space="preserve">Пропозиція має містити інформацію щодо </w:t>
            </w:r>
          </w:p>
          <w:p w:rsidR="002F51D8" w:rsidRPr="00347708" w:rsidRDefault="00411ACC" w:rsidP="00411ACC">
            <w:pPr>
              <w:tabs>
                <w:tab w:val="left" w:pos="-426"/>
              </w:tabs>
              <w:spacing w:before="12" w:line="254" w:lineRule="exact"/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 xml:space="preserve">марки </w:t>
            </w:r>
            <w:r w:rsidR="002F51D8"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>товару</w:t>
            </w:r>
            <w:r w:rsidR="004A040C"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 xml:space="preserve"> і </w:t>
            </w:r>
            <w:r w:rsidR="002F51D8"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>терміну придатності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95" w:rsidRPr="00347708" w:rsidRDefault="00C366CA" w:rsidP="006373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EA76DF" w:rsidRPr="00347708" w:rsidTr="006373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DF" w:rsidRPr="00347708" w:rsidRDefault="00EA76DF" w:rsidP="00E81202">
            <w:pPr>
              <w:ind w:right="126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</w:rPr>
              <w:t>Право на здійснення підприємницької діяльності</w:t>
            </w:r>
          </w:p>
          <w:p w:rsidR="00EA76DF" w:rsidRPr="00347708" w:rsidRDefault="00EA76DF" w:rsidP="00EA76DF">
            <w:pPr>
              <w:ind w:left="127" w:right="126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:rsidR="00EA76DF" w:rsidRPr="00347708" w:rsidRDefault="00EA76DF" w:rsidP="00EA76DF">
            <w:pPr>
              <w:ind w:left="127" w:right="126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DF" w:rsidRPr="00347708" w:rsidRDefault="00EA76DF" w:rsidP="00EA76DF">
            <w:pPr>
              <w:numPr>
                <w:ilvl w:val="0"/>
                <w:numId w:val="28"/>
              </w:numPr>
              <w:ind w:right="142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Копія Свідоцтва про державну реєстрацію юридичної особи/ фізичної особи-підприємця або Виписки з єдиного державного реєстру юридичних осіб та фізичних осіб-підприємців;</w:t>
            </w:r>
          </w:p>
          <w:p w:rsidR="00EA76DF" w:rsidRPr="00347708" w:rsidRDefault="00EA76DF" w:rsidP="00EA76DF">
            <w:pPr>
              <w:numPr>
                <w:ilvl w:val="0"/>
                <w:numId w:val="28"/>
              </w:numPr>
              <w:ind w:righ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К</w:t>
            </w:r>
            <w:r w:rsidRPr="00347708">
              <w:rPr>
                <w:rFonts w:ascii="Tahoma" w:hAnsi="Tahoma" w:cs="Tahoma"/>
                <w:sz w:val="22"/>
                <w:szCs w:val="22"/>
              </w:rPr>
              <w:t>опія Свідоцтва платника ПДВ (при умові реєстрації платником ПДВ) або Свідоцтва про сплату єдиного податку;</w:t>
            </w:r>
          </w:p>
          <w:p w:rsidR="00EA76DF" w:rsidRPr="00347708" w:rsidRDefault="00EA76DF" w:rsidP="00EA76DF">
            <w:pPr>
              <w:numPr>
                <w:ilvl w:val="0"/>
                <w:numId w:val="28"/>
              </w:numPr>
              <w:ind w:righ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К</w:t>
            </w:r>
            <w:r w:rsidRPr="00347708">
              <w:rPr>
                <w:rFonts w:ascii="Tahoma" w:hAnsi="Tahoma" w:cs="Tahoma"/>
                <w:sz w:val="22"/>
                <w:szCs w:val="22"/>
              </w:rPr>
              <w:t>опія Витягу з єдиного державного реєстру юридичних осіб та фізичних осіб підприємців, виданого не раніше 01.01.2012 р.;</w:t>
            </w:r>
          </w:p>
          <w:p w:rsidR="00EA76DF" w:rsidRPr="00347708" w:rsidRDefault="00EA76DF" w:rsidP="00EA76DF">
            <w:pPr>
              <w:numPr>
                <w:ilvl w:val="0"/>
                <w:numId w:val="28"/>
              </w:numPr>
              <w:ind w:righ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К</w:t>
            </w:r>
            <w:r w:rsidRPr="00347708">
              <w:rPr>
                <w:rFonts w:ascii="Tahoma" w:hAnsi="Tahoma" w:cs="Tahoma"/>
                <w:sz w:val="22"/>
                <w:szCs w:val="22"/>
              </w:rPr>
              <w:t>опія Статуту (для юридичних осіб)</w:t>
            </w:r>
          </w:p>
          <w:p w:rsidR="00EA76DF" w:rsidRPr="00347708" w:rsidRDefault="00EA76DF" w:rsidP="00EA76DF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1"/>
              <w:contextualSpacing/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довідка про визначення класифікаційних даних, з зазначеними видами діяльності (із статистики)</w:t>
            </w:r>
          </w:p>
        </w:tc>
      </w:tr>
      <w:tr w:rsidR="00CC3BCC" w:rsidRPr="00347708" w:rsidTr="006373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C" w:rsidRPr="00347708" w:rsidRDefault="00CC3BCC" w:rsidP="00CC3BC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Загальна інформація про учасника тендеру (Додаток №1)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C" w:rsidRPr="00347708" w:rsidRDefault="00CC3BCC" w:rsidP="00CC3BC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Додаток № 1</w:t>
            </w:r>
          </w:p>
        </w:tc>
      </w:tr>
    </w:tbl>
    <w:p w:rsidR="00293A9A" w:rsidRPr="00347708" w:rsidRDefault="00293A9A" w:rsidP="00E0693B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CC3BCC" w:rsidRPr="00347708" w:rsidRDefault="00CC3BCC" w:rsidP="00CC3BCC">
      <w:pPr>
        <w:pStyle w:val="NormalWeb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E0693B" w:rsidRPr="00347708" w:rsidRDefault="00E0693B" w:rsidP="00E0693B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lastRenderedPageBreak/>
        <w:t>Склад тендерної пропозиції:</w:t>
      </w:r>
    </w:p>
    <w:p w:rsidR="00E0693B" w:rsidRPr="00347708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Тендерна пропозиція у формі </w:t>
      </w:r>
      <w:r w:rsidR="008B5EAF" w:rsidRPr="00347708">
        <w:rPr>
          <w:rFonts w:ascii="Tahoma" w:eastAsia="Times New Roman" w:hAnsi="Tahoma" w:cs="Tahoma"/>
          <w:sz w:val="22"/>
          <w:szCs w:val="22"/>
          <w:lang w:val="uk-UA"/>
        </w:rPr>
        <w:t>комерційної</w:t>
      </w:r>
      <w:r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 пропозиції, офіційн</w:t>
      </w:r>
      <w:r w:rsidR="00E81202" w:rsidRPr="00347708">
        <w:rPr>
          <w:rFonts w:ascii="Tahoma" w:eastAsia="Times New Roman" w:hAnsi="Tahoma" w:cs="Tahoma"/>
          <w:sz w:val="22"/>
          <w:szCs w:val="22"/>
          <w:lang w:val="uk-UA"/>
        </w:rPr>
        <w:t>их</w:t>
      </w:r>
      <w:r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 лист</w:t>
      </w:r>
      <w:r w:rsidR="00E81202" w:rsidRPr="00347708">
        <w:rPr>
          <w:rFonts w:ascii="Tahoma" w:eastAsia="Times New Roman" w:hAnsi="Tahoma" w:cs="Tahoma"/>
          <w:sz w:val="22"/>
          <w:szCs w:val="22"/>
          <w:lang w:val="uk-UA"/>
        </w:rPr>
        <w:t>ів</w:t>
      </w:r>
      <w:r w:rsidRPr="00347708">
        <w:rPr>
          <w:rFonts w:ascii="Tahoma" w:eastAsia="Times New Roman" w:hAnsi="Tahoma" w:cs="Tahoma"/>
          <w:sz w:val="22"/>
          <w:szCs w:val="22"/>
          <w:lang w:val="uk-UA"/>
        </w:rPr>
        <w:t>,</w:t>
      </w:r>
      <w:r w:rsidR="008B5EAF"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 іншої форми, якщо така була зазначена у Оголошенні,</w:t>
      </w:r>
      <w:r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 тощо</w:t>
      </w:r>
      <w:r w:rsidR="00E0693B" w:rsidRPr="00347708">
        <w:rPr>
          <w:rFonts w:ascii="Tahoma" w:eastAsia="Times New Roman" w:hAnsi="Tahoma" w:cs="Tahoma"/>
          <w:sz w:val="22"/>
          <w:szCs w:val="22"/>
          <w:lang w:val="uk-UA"/>
        </w:rPr>
        <w:t>;</w:t>
      </w:r>
    </w:p>
    <w:p w:rsidR="00E0693B" w:rsidRPr="00347708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347708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347708">
        <w:rPr>
          <w:rFonts w:ascii="Tahoma" w:hAnsi="Tahoma" w:cs="Tahoma"/>
          <w:sz w:val="22"/>
          <w:szCs w:val="22"/>
          <w:lang w:val="uk-UA"/>
        </w:rPr>
        <w:t xml:space="preserve"> (див. таблиці вище);</w:t>
      </w:r>
    </w:p>
    <w:p w:rsidR="00E0693B" w:rsidRPr="00347708" w:rsidRDefault="00E0693B" w:rsidP="00E0693B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:rsidR="00E0693B" w:rsidRPr="00347708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E0693B" w:rsidRPr="00347708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2F4A2D" w:rsidRPr="00842890" w:rsidRDefault="00EC2564" w:rsidP="00842890">
      <w:pPr>
        <w:ind w:left="54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 xml:space="preserve">Посадові особи </w:t>
      </w:r>
      <w:r w:rsidR="00744247" w:rsidRPr="00347708">
        <w:rPr>
          <w:rFonts w:ascii="Tahoma" w:hAnsi="Tahoma" w:cs="Tahoma"/>
          <w:b/>
          <w:sz w:val="22"/>
          <w:szCs w:val="22"/>
          <w:lang w:val="uk-UA"/>
        </w:rPr>
        <w:t>Організатора</w:t>
      </w:r>
      <w:r w:rsidRPr="00347708">
        <w:rPr>
          <w:rFonts w:ascii="Tahoma" w:hAnsi="Tahoma" w:cs="Tahoma"/>
          <w:b/>
          <w:sz w:val="22"/>
          <w:szCs w:val="22"/>
          <w:lang w:val="uk-UA"/>
        </w:rPr>
        <w:t xml:space="preserve">, уповноважені здійснювати зв'язок з учасниками </w:t>
      </w:r>
      <w:r w:rsidR="00E32A4B" w:rsidRPr="00347708">
        <w:rPr>
          <w:rFonts w:ascii="Tahoma" w:hAnsi="Tahoma" w:cs="Tahoma"/>
          <w:sz w:val="22"/>
          <w:szCs w:val="22"/>
          <w:lang w:val="uk-UA"/>
        </w:rPr>
        <w:t>Додаткову інформацію можна отримати за телефонами: (0</w:t>
      </w:r>
      <w:r w:rsidR="00A51A28" w:rsidRPr="00347708">
        <w:rPr>
          <w:rFonts w:ascii="Tahoma" w:hAnsi="Tahoma" w:cs="Tahoma"/>
          <w:sz w:val="22"/>
          <w:szCs w:val="22"/>
          <w:lang w:val="uk-UA"/>
        </w:rPr>
        <w:t xml:space="preserve">93) </w:t>
      </w:r>
      <w:r w:rsidR="00842890">
        <w:rPr>
          <w:rFonts w:ascii="Tahoma" w:hAnsi="Tahoma" w:cs="Tahoma"/>
          <w:sz w:val="22"/>
          <w:szCs w:val="22"/>
          <w:lang w:val="uk-UA"/>
        </w:rPr>
        <w:t>202-69-50</w:t>
      </w:r>
      <w:r w:rsidR="00E32A4B" w:rsidRPr="00347708">
        <w:rPr>
          <w:rFonts w:ascii="Tahoma" w:hAnsi="Tahoma" w:cs="Tahoma"/>
          <w:sz w:val="22"/>
          <w:szCs w:val="22"/>
          <w:lang w:val="uk-UA"/>
        </w:rPr>
        <w:t xml:space="preserve">, </w:t>
      </w:r>
      <w:r w:rsidR="00A51A28" w:rsidRPr="00347708">
        <w:rPr>
          <w:rFonts w:ascii="Tahoma" w:hAnsi="Tahoma" w:cs="Tahoma"/>
          <w:sz w:val="22"/>
          <w:szCs w:val="22"/>
          <w:lang w:val="uk-UA"/>
        </w:rPr>
        <w:t xml:space="preserve">(044) 332-00-63 у </w:t>
      </w:r>
      <w:r w:rsidR="00842890">
        <w:rPr>
          <w:rFonts w:ascii="Tahoma" w:hAnsi="Tahoma" w:cs="Tahoma"/>
          <w:sz w:val="22"/>
          <w:szCs w:val="22"/>
          <w:lang w:val="uk-UA"/>
        </w:rPr>
        <w:t>Махна Олександра</w:t>
      </w:r>
      <w:r w:rsidR="00E32A4B" w:rsidRPr="00347708">
        <w:rPr>
          <w:rFonts w:ascii="Tahoma" w:hAnsi="Tahoma" w:cs="Tahoma"/>
          <w:sz w:val="22"/>
          <w:szCs w:val="22"/>
          <w:lang w:val="uk-UA"/>
        </w:rPr>
        <w:t xml:space="preserve">, е-mail: </w:t>
      </w:r>
      <w:proofErr w:type="spellStart"/>
      <w:r w:rsidR="00842890">
        <w:rPr>
          <w:rFonts w:ascii="Tahoma" w:hAnsi="Tahoma" w:cs="Tahoma"/>
          <w:sz w:val="22"/>
          <w:szCs w:val="22"/>
          <w:lang w:val="en-US"/>
        </w:rPr>
        <w:t>omakhno</w:t>
      </w:r>
      <w:proofErr w:type="spellEnd"/>
      <w:r w:rsidR="00842890" w:rsidRPr="00842890">
        <w:rPr>
          <w:rFonts w:ascii="Tahoma" w:hAnsi="Tahoma" w:cs="Tahoma"/>
          <w:sz w:val="22"/>
          <w:szCs w:val="22"/>
        </w:rPr>
        <w:t>@</w:t>
      </w:r>
      <w:proofErr w:type="spellStart"/>
      <w:r w:rsidR="00842890">
        <w:rPr>
          <w:rFonts w:ascii="Tahoma" w:hAnsi="Tahoma" w:cs="Tahoma"/>
          <w:sz w:val="22"/>
          <w:szCs w:val="22"/>
          <w:lang w:val="en-US"/>
        </w:rPr>
        <w:t>ga</w:t>
      </w:r>
      <w:proofErr w:type="spellEnd"/>
      <w:r w:rsidR="00842890" w:rsidRPr="00842890">
        <w:rPr>
          <w:rFonts w:ascii="Tahoma" w:hAnsi="Tahoma" w:cs="Tahoma"/>
          <w:sz w:val="22"/>
          <w:szCs w:val="22"/>
        </w:rPr>
        <w:t>.</w:t>
      </w:r>
      <w:r w:rsidR="00842890">
        <w:rPr>
          <w:rFonts w:ascii="Tahoma" w:hAnsi="Tahoma" w:cs="Tahoma"/>
          <w:sz w:val="22"/>
          <w:szCs w:val="22"/>
          <w:lang w:val="en-US"/>
        </w:rPr>
        <w:t>net</w:t>
      </w:r>
      <w:r w:rsidR="00842890" w:rsidRPr="00842890">
        <w:rPr>
          <w:rFonts w:ascii="Tahoma" w:hAnsi="Tahoma" w:cs="Tahoma"/>
          <w:sz w:val="22"/>
          <w:szCs w:val="22"/>
        </w:rPr>
        <w:t>.</w:t>
      </w:r>
      <w:proofErr w:type="spellStart"/>
      <w:r w:rsidR="00842890">
        <w:rPr>
          <w:rFonts w:ascii="Tahoma" w:hAnsi="Tahoma" w:cs="Tahoma"/>
          <w:sz w:val="22"/>
          <w:szCs w:val="22"/>
          <w:lang w:val="en-US"/>
        </w:rPr>
        <w:t>ua</w:t>
      </w:r>
      <w:proofErr w:type="spellEnd"/>
    </w:p>
    <w:p w:rsidR="00842890" w:rsidRPr="00C366CA" w:rsidRDefault="00842890" w:rsidP="00842890">
      <w:pPr>
        <w:ind w:left="540"/>
        <w:jc w:val="both"/>
        <w:rPr>
          <w:rFonts w:ascii="Tahoma" w:hAnsi="Tahoma" w:cs="Tahoma"/>
          <w:b/>
          <w:sz w:val="22"/>
          <w:szCs w:val="22"/>
        </w:rPr>
      </w:pPr>
    </w:p>
    <w:p w:rsidR="008B1875" w:rsidRPr="00347708" w:rsidRDefault="008B1875" w:rsidP="008B1875">
      <w:pPr>
        <w:ind w:firstLine="540"/>
        <w:rPr>
          <w:rFonts w:ascii="Tahoma" w:hAnsi="Tahoma" w:cs="Tahoma"/>
          <w:b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</w:rPr>
        <w:t>Правила оформленн</w:t>
      </w:r>
      <w:r w:rsidR="00107C16" w:rsidRPr="00347708">
        <w:rPr>
          <w:rFonts w:ascii="Tahoma" w:hAnsi="Tahoma" w:cs="Tahoma"/>
          <w:b/>
          <w:sz w:val="22"/>
          <w:szCs w:val="22"/>
        </w:rPr>
        <w:t>я тендерної пропозиції учасника</w:t>
      </w:r>
      <w:r w:rsidR="00107C16" w:rsidRPr="00347708">
        <w:rPr>
          <w:rFonts w:ascii="Tahoma" w:hAnsi="Tahoma" w:cs="Tahoma"/>
          <w:b/>
          <w:sz w:val="22"/>
          <w:szCs w:val="22"/>
          <w:lang w:val="uk-UA"/>
        </w:rPr>
        <w:t>:</w:t>
      </w:r>
    </w:p>
    <w:p w:rsidR="00C774DD" w:rsidRPr="00347708" w:rsidRDefault="00C774DD" w:rsidP="00632304">
      <w:pPr>
        <w:widowControl w:val="0"/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  <w:lang w:val="uk-UA"/>
        </w:rPr>
        <w:t>Учасники мають подавати пропозиції</w:t>
      </w:r>
      <w:r w:rsidR="00737698" w:rsidRPr="00347708">
        <w:rPr>
          <w:rFonts w:ascii="Tahoma" w:hAnsi="Tahoma" w:cs="Tahoma"/>
          <w:sz w:val="22"/>
          <w:szCs w:val="22"/>
          <w:lang w:val="uk-UA"/>
        </w:rPr>
        <w:t xml:space="preserve"> у письмовому вигляді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особисто або </w:t>
      </w:r>
      <w:r w:rsidR="00293A9A" w:rsidRPr="00347708">
        <w:rPr>
          <w:rFonts w:ascii="Tahoma" w:hAnsi="Tahoma" w:cs="Tahoma"/>
          <w:sz w:val="22"/>
          <w:szCs w:val="22"/>
          <w:lang w:val="uk-UA"/>
        </w:rPr>
        <w:t xml:space="preserve">кур‘єрською </w:t>
      </w:r>
      <w:r w:rsidRPr="00347708">
        <w:rPr>
          <w:rFonts w:ascii="Tahoma" w:hAnsi="Tahoma" w:cs="Tahoma"/>
          <w:sz w:val="22"/>
          <w:szCs w:val="22"/>
          <w:lang w:val="uk-UA"/>
        </w:rPr>
        <w:t>поштою.</w:t>
      </w:r>
      <w:r w:rsidR="00293A9A" w:rsidRPr="00347708">
        <w:rPr>
          <w:rFonts w:ascii="Tahoma" w:hAnsi="Tahoma" w:cs="Tahoma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:rsidR="00C774DD" w:rsidRPr="00347708" w:rsidRDefault="00C774DD" w:rsidP="00632304">
      <w:pPr>
        <w:widowControl w:val="0"/>
        <w:jc w:val="both"/>
        <w:rPr>
          <w:rFonts w:ascii="Tahoma" w:hAnsi="Tahoma" w:cs="Tahoma"/>
          <w:color w:val="FF0000"/>
          <w:sz w:val="22"/>
          <w:szCs w:val="22"/>
        </w:rPr>
      </w:pPr>
    </w:p>
    <w:p w:rsidR="008B1875" w:rsidRPr="00347708" w:rsidRDefault="008B1875" w:rsidP="00632304">
      <w:pPr>
        <w:widowControl w:val="0"/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>Всі копії будь-яких документів, що включаються в тендерну пропозицію, мають бути обов’язково завіреними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підписом учасника, а якщо учасником є юридична особи, то</w:t>
      </w:r>
      <w:r w:rsidRPr="00347708">
        <w:rPr>
          <w:rFonts w:ascii="Tahoma" w:hAnsi="Tahoma" w:cs="Tahoma"/>
          <w:sz w:val="22"/>
          <w:szCs w:val="22"/>
        </w:rPr>
        <w:t xml:space="preserve"> печаткою та підписом уповноваженої особи.</w:t>
      </w:r>
      <w:r w:rsidR="00107C16" w:rsidRPr="00347708">
        <w:rPr>
          <w:rFonts w:ascii="Tahoma" w:hAnsi="Tahoma" w:cs="Tahoma"/>
          <w:sz w:val="22"/>
          <w:szCs w:val="22"/>
          <w:lang w:val="uk-UA"/>
        </w:rPr>
        <w:t xml:space="preserve">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8B1875" w:rsidRPr="00347708" w:rsidRDefault="008B1875" w:rsidP="00632304">
      <w:pPr>
        <w:widowControl w:val="0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8B1875" w:rsidRPr="00347708" w:rsidRDefault="008B1875" w:rsidP="00632304">
      <w:pPr>
        <w:widowControl w:val="0"/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>Надані копії документів мають бути розбірливими та якісними.</w:t>
      </w:r>
    </w:p>
    <w:p w:rsidR="008B1875" w:rsidRPr="00347708" w:rsidRDefault="008B1875" w:rsidP="00632304">
      <w:pPr>
        <w:widowControl w:val="0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8B1875" w:rsidRPr="00347708" w:rsidRDefault="008B1875" w:rsidP="00632304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>Відповідальність за достовірність наданої інформації в своїй тендерній пропозиції несе учасник.</w:t>
      </w:r>
    </w:p>
    <w:p w:rsidR="00824457" w:rsidRPr="00347708" w:rsidRDefault="00824457" w:rsidP="00632304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B948CF" w:rsidRPr="00347708" w:rsidRDefault="008B1875" w:rsidP="00632304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>Строк дії тендерної пропози</w:t>
      </w:r>
      <w:r w:rsidR="00824457" w:rsidRPr="00347708">
        <w:rPr>
          <w:rFonts w:ascii="Tahoma" w:hAnsi="Tahoma" w:cs="Tahoma"/>
          <w:sz w:val="22"/>
          <w:szCs w:val="22"/>
        </w:rPr>
        <w:t xml:space="preserve">ції повинен становити не менше </w:t>
      </w:r>
      <w:r w:rsidR="00B948CF" w:rsidRPr="00347708">
        <w:rPr>
          <w:rFonts w:ascii="Tahoma" w:hAnsi="Tahoma" w:cs="Tahoma"/>
          <w:sz w:val="22"/>
          <w:szCs w:val="22"/>
          <w:lang w:val="uk-UA"/>
        </w:rPr>
        <w:t>60</w:t>
      </w:r>
      <w:r w:rsidR="00B948CF" w:rsidRPr="00347708">
        <w:rPr>
          <w:rFonts w:ascii="Tahoma" w:hAnsi="Tahoma" w:cs="Tahoma"/>
          <w:sz w:val="22"/>
          <w:szCs w:val="22"/>
        </w:rPr>
        <w:t xml:space="preserve"> </w:t>
      </w:r>
      <w:r w:rsidRPr="00347708">
        <w:rPr>
          <w:rFonts w:ascii="Tahoma" w:hAnsi="Tahoma" w:cs="Tahoma"/>
          <w:sz w:val="22"/>
          <w:szCs w:val="22"/>
        </w:rPr>
        <w:t>календарних днів з дати розкриття тендерних пропозицій.</w:t>
      </w:r>
      <w:r w:rsidR="003B3365" w:rsidRPr="00347708">
        <w:rPr>
          <w:rFonts w:ascii="Tahoma" w:hAnsi="Tahoma" w:cs="Tahoma"/>
          <w:sz w:val="22"/>
          <w:szCs w:val="22"/>
        </w:rPr>
        <w:t xml:space="preserve"> </w:t>
      </w:r>
    </w:p>
    <w:p w:rsidR="00824457" w:rsidRPr="00347708" w:rsidRDefault="00824457" w:rsidP="00632304">
      <w:pPr>
        <w:jc w:val="both"/>
        <w:rPr>
          <w:rFonts w:ascii="Tahoma" w:hAnsi="Tahoma" w:cs="Tahoma"/>
          <w:sz w:val="22"/>
          <w:szCs w:val="22"/>
        </w:rPr>
      </w:pPr>
    </w:p>
    <w:p w:rsidR="008B1875" w:rsidRPr="00347708" w:rsidRDefault="008B1875" w:rsidP="00632304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</w:t>
      </w:r>
      <w:r w:rsidR="00B948CF" w:rsidRPr="00347708">
        <w:rPr>
          <w:rFonts w:ascii="Tahoma" w:hAnsi="Tahoma" w:cs="Tahoma"/>
          <w:sz w:val="22"/>
          <w:szCs w:val="22"/>
          <w:lang w:val="uk-UA"/>
        </w:rPr>
        <w:t>організацією</w:t>
      </w:r>
      <w:r w:rsidR="00B948CF" w:rsidRPr="00347708">
        <w:rPr>
          <w:rFonts w:ascii="Tahoma" w:hAnsi="Tahoma" w:cs="Tahoma"/>
          <w:sz w:val="22"/>
          <w:szCs w:val="22"/>
        </w:rPr>
        <w:t xml:space="preserve"> </w:t>
      </w:r>
      <w:r w:rsidRPr="00347708">
        <w:rPr>
          <w:rFonts w:ascii="Tahoma" w:hAnsi="Tahoma" w:cs="Tahoma"/>
          <w:sz w:val="22"/>
          <w:szCs w:val="22"/>
        </w:rPr>
        <w:t>тендерних пропозицій.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</w:p>
    <w:p w:rsidR="00824457" w:rsidRPr="00347708" w:rsidRDefault="00824457" w:rsidP="00632304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05999" w:rsidRPr="00347708" w:rsidRDefault="008B1875" w:rsidP="00632304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</w:rPr>
        <w:t xml:space="preserve">У разі, якщо </w:t>
      </w:r>
      <w:r w:rsidR="00824457" w:rsidRPr="00347708">
        <w:rPr>
          <w:rFonts w:ascii="Tahoma" w:hAnsi="Tahoma" w:cs="Tahoma"/>
          <w:sz w:val="22"/>
          <w:szCs w:val="22"/>
        </w:rPr>
        <w:t>тендерн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>а</w:t>
      </w:r>
      <w:r w:rsidR="00824457" w:rsidRPr="00347708">
        <w:rPr>
          <w:rFonts w:ascii="Tahoma" w:hAnsi="Tahoma" w:cs="Tahoma"/>
          <w:sz w:val="22"/>
          <w:szCs w:val="22"/>
        </w:rPr>
        <w:t xml:space="preserve"> пропозиці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>я</w:t>
      </w:r>
      <w:r w:rsidRPr="00347708">
        <w:rPr>
          <w:rFonts w:ascii="Tahoma" w:hAnsi="Tahoma" w:cs="Tahoma"/>
          <w:sz w:val="22"/>
          <w:szCs w:val="22"/>
        </w:rPr>
        <w:t xml:space="preserve"> 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>надійшла</w:t>
      </w:r>
      <w:r w:rsidRPr="00347708">
        <w:rPr>
          <w:rFonts w:ascii="Tahoma" w:hAnsi="Tahoma" w:cs="Tahoma"/>
          <w:sz w:val="22"/>
          <w:szCs w:val="22"/>
        </w:rPr>
        <w:t xml:space="preserve"> після с</w:t>
      </w:r>
      <w:r w:rsidR="00824457" w:rsidRPr="00347708">
        <w:rPr>
          <w:rFonts w:ascii="Tahoma" w:hAnsi="Tahoma" w:cs="Tahoma"/>
          <w:sz w:val="22"/>
          <w:szCs w:val="22"/>
        </w:rPr>
        <w:t>пливу кінцевого терміну прий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>мання</w:t>
      </w:r>
      <w:r w:rsidR="00824457" w:rsidRPr="00347708">
        <w:rPr>
          <w:rFonts w:ascii="Tahoma" w:hAnsi="Tahoma" w:cs="Tahoma"/>
          <w:sz w:val="22"/>
          <w:szCs w:val="22"/>
        </w:rPr>
        <w:t xml:space="preserve"> тендерних пропозицій, то </w:t>
      </w:r>
      <w:r w:rsidRPr="00347708">
        <w:rPr>
          <w:rFonts w:ascii="Tahoma" w:hAnsi="Tahoma" w:cs="Tahoma"/>
          <w:sz w:val="22"/>
          <w:szCs w:val="22"/>
        </w:rPr>
        <w:t>конверт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 xml:space="preserve"> з такою тендерною пропозицією</w:t>
      </w:r>
      <w:r w:rsidRPr="00347708">
        <w:rPr>
          <w:rFonts w:ascii="Tahoma" w:hAnsi="Tahoma" w:cs="Tahoma"/>
          <w:sz w:val="22"/>
          <w:szCs w:val="22"/>
        </w:rPr>
        <w:t xml:space="preserve"> не розкривається і повертається </w:t>
      </w:r>
      <w:r w:rsidR="00B948CF" w:rsidRPr="00347708">
        <w:rPr>
          <w:rFonts w:ascii="Tahoma" w:hAnsi="Tahoma" w:cs="Tahoma"/>
          <w:sz w:val="22"/>
          <w:szCs w:val="22"/>
          <w:lang w:val="uk-UA"/>
        </w:rPr>
        <w:t>організацією</w:t>
      </w:r>
      <w:r w:rsidR="00B948CF" w:rsidRPr="00347708">
        <w:rPr>
          <w:rFonts w:ascii="Tahoma" w:hAnsi="Tahoma" w:cs="Tahoma"/>
          <w:sz w:val="22"/>
          <w:szCs w:val="22"/>
        </w:rPr>
        <w:t xml:space="preserve"> </w:t>
      </w:r>
      <w:r w:rsidRPr="00347708">
        <w:rPr>
          <w:rFonts w:ascii="Tahoma" w:hAnsi="Tahoma" w:cs="Tahoma"/>
          <w:sz w:val="22"/>
          <w:szCs w:val="22"/>
        </w:rPr>
        <w:t>на адресу відправника.</w:t>
      </w:r>
      <w:r w:rsidR="00C774DD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</w:p>
    <w:p w:rsidR="00705999" w:rsidRPr="00347708" w:rsidRDefault="00705999" w:rsidP="00632304">
      <w:pPr>
        <w:jc w:val="both"/>
        <w:rPr>
          <w:rFonts w:ascii="Tahoma" w:hAnsi="Tahoma" w:cs="Tahoma"/>
          <w:color w:val="FF0000"/>
          <w:sz w:val="22"/>
          <w:szCs w:val="22"/>
          <w:lang w:val="uk-UA"/>
        </w:rPr>
      </w:pPr>
    </w:p>
    <w:p w:rsidR="00705999" w:rsidRPr="00347708" w:rsidRDefault="00705999" w:rsidP="00632304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  <w:lang w:val="uk-UA"/>
        </w:rPr>
        <w:t xml:space="preserve">До участі у </w:t>
      </w:r>
      <w:r w:rsidR="00EA30DD" w:rsidRPr="00347708">
        <w:rPr>
          <w:rFonts w:ascii="Tahoma" w:hAnsi="Tahoma" w:cs="Tahoma"/>
          <w:sz w:val="22"/>
          <w:szCs w:val="22"/>
          <w:lang w:val="uk-UA"/>
        </w:rPr>
        <w:t>оцінці тендерних пропозицій Комітетом із затвердження закупівлі</w:t>
      </w:r>
      <w:r w:rsidR="00744247" w:rsidRPr="00347708">
        <w:rPr>
          <w:rFonts w:ascii="Tahoma" w:hAnsi="Tahoma" w:cs="Tahoma"/>
          <w:sz w:val="22"/>
          <w:szCs w:val="22"/>
          <w:lang w:val="uk-UA"/>
        </w:rPr>
        <w:t xml:space="preserve"> Організатора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допускаються тендерні пропозиції, які повністю відповідають</w:t>
      </w:r>
      <w:r w:rsidR="00612B0A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  <w:r w:rsidR="00EA30DD" w:rsidRPr="00347708">
        <w:rPr>
          <w:rFonts w:ascii="Tahoma" w:hAnsi="Tahoma" w:cs="Tahoma"/>
          <w:spacing w:val="-4"/>
          <w:sz w:val="22"/>
          <w:szCs w:val="22"/>
          <w:lang w:val="uk-UA"/>
        </w:rPr>
        <w:t>ум</w:t>
      </w:r>
      <w:r w:rsidR="003F00FB" w:rsidRPr="00347708">
        <w:rPr>
          <w:rFonts w:ascii="Tahoma" w:hAnsi="Tahoma" w:cs="Tahoma"/>
          <w:spacing w:val="-4"/>
          <w:sz w:val="22"/>
          <w:szCs w:val="22"/>
          <w:lang w:val="uk-UA"/>
        </w:rPr>
        <w:t>овам цього Оголошення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. </w:t>
      </w:r>
    </w:p>
    <w:p w:rsidR="00293A9A" w:rsidRPr="00347708" w:rsidRDefault="00293A9A" w:rsidP="00293A9A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293A9A" w:rsidRPr="00347708" w:rsidRDefault="00293A9A" w:rsidP="00293A9A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>Підписанням та поданням своєї тендерної пропозиції учасник погоджується з наступним:</w:t>
      </w:r>
    </w:p>
    <w:p w:rsidR="00293A9A" w:rsidRPr="00347708" w:rsidRDefault="00874D71" w:rsidP="00874D71">
      <w:pPr>
        <w:numPr>
          <w:ilvl w:val="0"/>
          <w:numId w:val="26"/>
        </w:numPr>
        <w:tabs>
          <w:tab w:val="num" w:pos="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  <w:lang w:val="uk-UA"/>
        </w:rPr>
        <w:t xml:space="preserve">участь у </w:t>
      </w:r>
      <w:r w:rsidRPr="00347708">
        <w:rPr>
          <w:rFonts w:ascii="Tahoma" w:hAnsi="Tahoma" w:cs="Tahoma"/>
          <w:sz w:val="22"/>
          <w:szCs w:val="22"/>
        </w:rPr>
        <w:t>закупівлі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пов’язаних осіб або ж змова учасників конкурсних торгів забороняється. У разі виявлення таких фактів, результати </w:t>
      </w:r>
      <w:r w:rsidRPr="00347708">
        <w:rPr>
          <w:rFonts w:ascii="Tahoma" w:hAnsi="Tahoma" w:cs="Tahoma"/>
          <w:sz w:val="22"/>
          <w:szCs w:val="22"/>
        </w:rPr>
        <w:t>закупівлі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r w:rsidRPr="00347708">
        <w:rPr>
          <w:rFonts w:ascii="Tahoma" w:hAnsi="Tahoma" w:cs="Tahoma"/>
          <w:sz w:val="22"/>
          <w:szCs w:val="22"/>
        </w:rPr>
        <w:t>Організації</w:t>
      </w:r>
      <w:r w:rsidRPr="00347708">
        <w:rPr>
          <w:rFonts w:ascii="Tahoma" w:hAnsi="Tahoma" w:cs="Tahoma"/>
          <w:sz w:val="22"/>
          <w:szCs w:val="22"/>
          <w:lang w:val="uk-UA"/>
        </w:rPr>
        <w:t>.</w:t>
      </w:r>
    </w:p>
    <w:p w:rsidR="00E81202" w:rsidRPr="00347708" w:rsidRDefault="00E81202" w:rsidP="00E81202">
      <w:pPr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:rsidR="003171DF" w:rsidRPr="00347708" w:rsidRDefault="003171DF" w:rsidP="003171DF">
      <w:pPr>
        <w:tabs>
          <w:tab w:val="num" w:pos="1260"/>
        </w:tabs>
        <w:ind w:left="1260"/>
        <w:jc w:val="both"/>
        <w:rPr>
          <w:rFonts w:ascii="Tahoma" w:hAnsi="Tahoma" w:cs="Tahoma"/>
          <w:sz w:val="22"/>
          <w:szCs w:val="22"/>
          <w:lang w:val="uk-UA"/>
        </w:rPr>
      </w:pPr>
    </w:p>
    <w:p w:rsidR="003171DF" w:rsidRPr="00347708" w:rsidRDefault="003171DF" w:rsidP="003171DF">
      <w:pPr>
        <w:jc w:val="both"/>
        <w:rPr>
          <w:rFonts w:ascii="Tahoma" w:hAnsi="Tahoma" w:cs="Tahoma"/>
          <w:b/>
          <w:sz w:val="22"/>
          <w:szCs w:val="22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lastRenderedPageBreak/>
        <w:t>ПОРЯДОК ОТРИМАННЯ ТЕНДЕРНОЇ ДОКУМЕНТАЦІЇ</w:t>
      </w:r>
    </w:p>
    <w:p w:rsidR="003171DF" w:rsidRPr="00347708" w:rsidRDefault="009E4882" w:rsidP="003171DF">
      <w:pPr>
        <w:tabs>
          <w:tab w:val="num" w:pos="126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  <w:lang w:val="uk-UA"/>
        </w:rPr>
        <w:t xml:space="preserve">Учасники мають подавати пропозиції у письмовому вигляді </w:t>
      </w:r>
      <w:r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>особисто або</w:t>
      </w:r>
      <w:r w:rsidR="003171DF"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 xml:space="preserve"> кур’</w:t>
      </w:r>
      <w:r w:rsidR="003171DF" w:rsidRPr="00347708">
        <w:rPr>
          <w:rFonts w:ascii="Tahoma" w:hAnsi="Tahoma" w:cs="Tahoma"/>
          <w:b/>
          <w:sz w:val="22"/>
          <w:szCs w:val="22"/>
          <w:u w:val="single"/>
        </w:rPr>
        <w:t>єрською поштою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  <w:r w:rsidRPr="00347708">
        <w:rPr>
          <w:rFonts w:ascii="Tahoma" w:hAnsi="Tahoma" w:cs="Tahoma"/>
          <w:sz w:val="22"/>
          <w:szCs w:val="22"/>
          <w:lang w:val="uk-UA"/>
        </w:rPr>
        <w:t>до офісу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 xml:space="preserve"> ГО «</w:t>
      </w:r>
      <w:r w:rsidR="00842890">
        <w:rPr>
          <w:rFonts w:ascii="Tahoma" w:hAnsi="Tahoma" w:cs="Tahoma"/>
          <w:sz w:val="22"/>
          <w:szCs w:val="22"/>
          <w:lang w:val="uk-UA"/>
        </w:rPr>
        <w:t>АЛЬЯНС.ГЛОБАЛ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 xml:space="preserve">» 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за адресою: 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 xml:space="preserve">вул. </w:t>
      </w:r>
      <w:r w:rsidRPr="00347708">
        <w:rPr>
          <w:rFonts w:ascii="Tahoma" w:hAnsi="Tahoma" w:cs="Tahoma"/>
          <w:sz w:val="22"/>
          <w:szCs w:val="22"/>
          <w:lang w:val="uk-UA"/>
        </w:rPr>
        <w:t>Богдана Хмельницького, 62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>-</w:t>
      </w:r>
      <w:r w:rsidRPr="00347708">
        <w:rPr>
          <w:rFonts w:ascii="Tahoma" w:hAnsi="Tahoma" w:cs="Tahoma"/>
          <w:sz w:val="22"/>
          <w:szCs w:val="22"/>
          <w:lang w:val="uk-UA"/>
        </w:rPr>
        <w:t>Б, м. Київ, 01030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 xml:space="preserve">, (з приміткою для </w:t>
      </w:r>
      <w:r w:rsidR="00842890">
        <w:rPr>
          <w:rFonts w:ascii="Tahoma" w:hAnsi="Tahoma" w:cs="Tahoma"/>
          <w:sz w:val="22"/>
          <w:szCs w:val="22"/>
          <w:lang w:val="uk-UA"/>
        </w:rPr>
        <w:t>Махна Олександра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>)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. Приймання пропозицій, які подаються учасниками, здійснюється всі дні, крім понеділка, з 14:00 до 21:00 за київським часом, контактні телефони: (093) </w:t>
      </w:r>
      <w:r w:rsidR="00842890">
        <w:rPr>
          <w:rFonts w:ascii="Tahoma" w:hAnsi="Tahoma" w:cs="Tahoma"/>
          <w:sz w:val="22"/>
          <w:szCs w:val="22"/>
          <w:lang w:val="uk-UA"/>
        </w:rPr>
        <w:t>202-69-50</w:t>
      </w:r>
      <w:r w:rsidRPr="00347708">
        <w:rPr>
          <w:rFonts w:ascii="Tahoma" w:hAnsi="Tahoma" w:cs="Tahoma"/>
          <w:sz w:val="22"/>
          <w:szCs w:val="22"/>
          <w:lang w:val="uk-UA"/>
        </w:rPr>
        <w:t>, (044) 332-00-63.</w:t>
      </w:r>
    </w:p>
    <w:p w:rsidR="00824457" w:rsidRPr="00347708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7674AA" w:rsidRPr="00347708" w:rsidRDefault="007674AA" w:rsidP="00E02FA5">
      <w:pPr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>Кінцевий термін при</w:t>
      </w:r>
      <w:r w:rsidR="00824457" w:rsidRPr="00347708">
        <w:rPr>
          <w:rFonts w:ascii="Tahoma" w:hAnsi="Tahoma" w:cs="Tahoma"/>
          <w:b/>
          <w:sz w:val="22"/>
          <w:szCs w:val="22"/>
          <w:lang w:val="uk-UA"/>
        </w:rPr>
        <w:t>ймання</w:t>
      </w:r>
      <w:r w:rsidRPr="00347708">
        <w:rPr>
          <w:rFonts w:ascii="Tahoma" w:hAnsi="Tahoma" w:cs="Tahoma"/>
          <w:b/>
          <w:sz w:val="22"/>
          <w:szCs w:val="22"/>
          <w:lang w:val="uk-UA"/>
        </w:rPr>
        <w:t xml:space="preserve"> тендерних пропозицій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від учасників: </w:t>
      </w:r>
    </w:p>
    <w:p w:rsidR="007674AA" w:rsidRPr="00347708" w:rsidRDefault="007674AA" w:rsidP="00E02FA5">
      <w:pPr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  <w:lang w:val="uk-UA"/>
        </w:rPr>
        <w:t>«</w:t>
      </w:r>
      <w:r w:rsidR="00842890">
        <w:rPr>
          <w:rFonts w:ascii="Tahoma" w:hAnsi="Tahoma" w:cs="Tahoma"/>
          <w:sz w:val="22"/>
          <w:szCs w:val="22"/>
          <w:lang w:val="uk-UA"/>
        </w:rPr>
        <w:t>28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» </w:t>
      </w:r>
      <w:r w:rsidR="00842890">
        <w:rPr>
          <w:rFonts w:ascii="Tahoma" w:hAnsi="Tahoma" w:cs="Tahoma"/>
          <w:sz w:val="22"/>
          <w:szCs w:val="22"/>
          <w:lang w:val="uk-UA"/>
        </w:rPr>
        <w:t>грудня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20</w:t>
      </w:r>
      <w:r w:rsidR="00842890">
        <w:rPr>
          <w:rFonts w:ascii="Tahoma" w:hAnsi="Tahoma" w:cs="Tahoma"/>
          <w:sz w:val="22"/>
          <w:szCs w:val="22"/>
          <w:lang w:val="uk-UA"/>
        </w:rPr>
        <w:t>17</w:t>
      </w:r>
      <w:bookmarkStart w:id="0" w:name="_GoBack"/>
      <w:bookmarkEnd w:id="0"/>
      <w:r w:rsidRPr="00347708">
        <w:rPr>
          <w:rFonts w:ascii="Tahoma" w:hAnsi="Tahoma" w:cs="Tahoma"/>
          <w:sz w:val="22"/>
          <w:szCs w:val="22"/>
          <w:lang w:val="uk-UA"/>
        </w:rPr>
        <w:t xml:space="preserve"> року, до </w:t>
      </w:r>
      <w:r w:rsidR="00C366CA">
        <w:rPr>
          <w:rFonts w:ascii="Tahoma" w:hAnsi="Tahoma" w:cs="Tahoma"/>
          <w:sz w:val="22"/>
          <w:szCs w:val="22"/>
          <w:lang w:val="uk-UA"/>
        </w:rPr>
        <w:t>15-00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год. </w:t>
      </w:r>
      <w:r w:rsidR="009E4882" w:rsidRPr="00347708">
        <w:rPr>
          <w:rFonts w:ascii="Tahoma" w:hAnsi="Tahoma" w:cs="Tahoma"/>
          <w:sz w:val="22"/>
          <w:szCs w:val="22"/>
          <w:lang w:val="uk-UA"/>
        </w:rPr>
        <w:t>00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хв. за київським часом.</w:t>
      </w:r>
    </w:p>
    <w:p w:rsidR="00AA5DA2" w:rsidRPr="00347708" w:rsidRDefault="00AA5DA2" w:rsidP="00AA5DA2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E81202" w:rsidRPr="00347708" w:rsidRDefault="00D14354" w:rsidP="00E81202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jc w:val="both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  <w:r w:rsidRPr="00347708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Методика обрання переможця конкурсних торгів.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</w:p>
    <w:p w:rsidR="00D14354" w:rsidRPr="00347708" w:rsidRDefault="00E81202" w:rsidP="00E81202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jc w:val="both"/>
        <w:rPr>
          <w:rStyle w:val="hps"/>
          <w:rFonts w:ascii="Tahoma" w:hAnsi="Tahoma" w:cs="Tahoma"/>
          <w:sz w:val="22"/>
          <w:szCs w:val="22"/>
          <w:lang w:val="uk-UA"/>
        </w:rPr>
      </w:pPr>
      <w:r w:rsidRPr="00347708">
        <w:rPr>
          <w:rStyle w:val="hps"/>
          <w:rFonts w:ascii="Tahoma" w:hAnsi="Tahoma" w:cs="Tahoma"/>
          <w:sz w:val="22"/>
          <w:szCs w:val="22"/>
          <w:lang w:val="uk-UA"/>
        </w:rPr>
        <w:tab/>
      </w:r>
      <w:r w:rsidR="00D14354" w:rsidRPr="00347708">
        <w:rPr>
          <w:rStyle w:val="hps"/>
          <w:rFonts w:ascii="Tahoma" w:hAnsi="Tahoma" w:cs="Tahoma"/>
          <w:sz w:val="22"/>
          <w:szCs w:val="22"/>
          <w:lang w:val="uk-UA"/>
        </w:rPr>
        <w:t xml:space="preserve">Спочатку серед поданих тендерних пропозицій </w:t>
      </w:r>
      <w:r w:rsidR="00D14354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Комітетом із затвердження </w:t>
      </w:r>
      <w:r w:rsidR="00E24393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постачальника </w:t>
      </w:r>
      <w:r w:rsidR="00B71903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латексних</w:t>
      </w:r>
      <w:r w:rsidR="00EC3301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EC3301" w:rsidRPr="00347708">
        <w:rPr>
          <w:rFonts w:ascii="Tahoma" w:hAnsi="Tahoma" w:cs="Tahoma"/>
          <w:sz w:val="22"/>
          <w:szCs w:val="22"/>
          <w:lang w:val="uk-UA"/>
        </w:rPr>
        <w:t>рукавичок</w:t>
      </w:r>
      <w:r w:rsidR="00D14354" w:rsidRPr="00347708">
        <w:rPr>
          <w:rStyle w:val="hps"/>
          <w:rFonts w:ascii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</w:t>
      </w:r>
      <w:r w:rsidR="009209E4" w:rsidRPr="00347708">
        <w:rPr>
          <w:rStyle w:val="hps"/>
          <w:rFonts w:ascii="Tahoma" w:hAnsi="Tahoma" w:cs="Tahoma"/>
          <w:sz w:val="22"/>
          <w:szCs w:val="22"/>
          <w:lang w:val="uk-UA"/>
        </w:rPr>
        <w:t>яться</w:t>
      </w:r>
      <w:r w:rsidR="00D14354" w:rsidRPr="00347708">
        <w:rPr>
          <w:rStyle w:val="hps"/>
          <w:rFonts w:ascii="Tahoma" w:hAnsi="Tahoma" w:cs="Tahoma"/>
          <w:sz w:val="22"/>
          <w:szCs w:val="22"/>
          <w:lang w:val="uk-UA"/>
        </w:rPr>
        <w:t xml:space="preserve"> у</w:t>
      </w:r>
      <w:r w:rsidR="009209E4" w:rsidRPr="00347708">
        <w:rPr>
          <w:rStyle w:val="hps"/>
          <w:rFonts w:ascii="Tahoma" w:hAnsi="Tahoma" w:cs="Tahoma"/>
          <w:sz w:val="22"/>
          <w:szCs w:val="22"/>
          <w:lang w:val="uk-UA"/>
        </w:rPr>
        <w:t xml:space="preserve"> цьому</w:t>
      </w:r>
      <w:r w:rsidR="00D14354" w:rsidRPr="00347708">
        <w:rPr>
          <w:rStyle w:val="hps"/>
          <w:rFonts w:ascii="Tahoma" w:hAnsi="Tahoma" w:cs="Tahoma"/>
          <w:sz w:val="22"/>
          <w:szCs w:val="22"/>
          <w:lang w:val="uk-UA"/>
        </w:rPr>
        <w:t xml:space="preserve"> Оголошенні. З відібраних тендерних пропозицій </w:t>
      </w:r>
      <w:r w:rsidR="00D14354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Комітетом із затвердження </w:t>
      </w:r>
      <w:r w:rsidR="00E24393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постачальника логістичних послуг</w:t>
      </w:r>
      <w:r w:rsidR="003D4B0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 конкурсних торгів</w:t>
      </w:r>
      <w:r w:rsidR="00D14354" w:rsidRPr="00347708">
        <w:rPr>
          <w:rStyle w:val="hps"/>
          <w:rFonts w:ascii="Tahoma" w:hAnsi="Tahoma" w:cs="Tahoma"/>
          <w:sz w:val="22"/>
          <w:szCs w:val="22"/>
          <w:lang w:val="uk-UA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:rsidR="00F64809" w:rsidRPr="00347708" w:rsidRDefault="00F64809" w:rsidP="00E81202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jc w:val="both"/>
        <w:rPr>
          <w:rFonts w:ascii="Tahoma" w:hAnsi="Tahoma" w:cs="Tahoma"/>
          <w:sz w:val="22"/>
          <w:szCs w:val="22"/>
          <w:lang w:val="uk-UA"/>
        </w:rPr>
      </w:pPr>
    </w:p>
    <w:p w:rsidR="00C3211C" w:rsidRPr="004E75F2" w:rsidRDefault="007674AA" w:rsidP="00E81202">
      <w:pPr>
        <w:ind w:firstLine="708"/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Виз</w:t>
      </w:r>
      <w:r w:rsidR="00DF671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начення переможця даної процедури 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відбудеться, протягом </w:t>
      </w:r>
      <w:r w:rsidR="00293A9A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5 робочих днів</w:t>
      </w:r>
      <w:r w:rsidR="0082783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днів з дати відкриття тендерних пропозицій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з можливістю подовження цього строку за необхідності</w:t>
      </w:r>
      <w:r w:rsidR="00C716B6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письмового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уточнення інформації, яка міститься у тендерних пропозиціях</w:t>
      </w:r>
      <w:r w:rsidR="00AF72D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, </w:t>
      </w:r>
      <w:r w:rsidR="00293A9A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більше ніж на 5 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днів. Результати </w:t>
      </w:r>
      <w:r w:rsidR="00DF671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процедури </w:t>
      </w:r>
      <w:r w:rsidR="00BE3F9E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обрання постачальника послуг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буде повідомлено всі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м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учасник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а</w:t>
      </w:r>
      <w:r w:rsidR="00BE3F9E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м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пізніше 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5 </w:t>
      </w:r>
      <w:r w:rsidR="0046488C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календарних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днів з дати прийняття рішення про визначення переможця</w:t>
      </w:r>
      <w:r w:rsidR="00705999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шляхом надіслання відповідних по</w:t>
      </w:r>
      <w:r w:rsidR="00DF671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відомлень </w:t>
      </w:r>
      <w:r w:rsidR="00D14354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всім </w:t>
      </w:r>
      <w:r w:rsidR="00DF671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учасникам </w:t>
      </w:r>
      <w:r w:rsidR="00D14354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конкурсних торгів</w:t>
      </w:r>
      <w:r w:rsidR="00DF671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пош</w:t>
      </w:r>
      <w:r w:rsidR="00705999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тою або електронною поштою.</w:t>
      </w:r>
      <w:r w:rsidR="00AC3441" w:rsidRPr="004E75F2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</w:p>
    <w:p w:rsidR="00EC2564" w:rsidRPr="004E75F2" w:rsidRDefault="00EC2564" w:rsidP="009A681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:rsidR="00C77B64" w:rsidRPr="004E75F2" w:rsidRDefault="00C77B64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sectPr w:rsidR="00C77B64" w:rsidRPr="004E75F2" w:rsidSect="00B4204A">
      <w:headerReference w:type="default" r:id="rId7"/>
      <w:pgSz w:w="11906" w:h="16838"/>
      <w:pgMar w:top="720" w:right="926" w:bottom="7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84" w:rsidRDefault="00721E84" w:rsidP="00B948CF">
      <w:r>
        <w:separator/>
      </w:r>
    </w:p>
  </w:endnote>
  <w:endnote w:type="continuationSeparator" w:id="0">
    <w:p w:rsidR="00721E84" w:rsidRDefault="00721E84" w:rsidP="00B948CF">
      <w:r>
        <w:continuationSeparator/>
      </w:r>
    </w:p>
  </w:endnote>
  <w:endnote w:id="1">
    <w:p w:rsidR="00D63E95" w:rsidRPr="006A2062" w:rsidRDefault="00D63E95" w:rsidP="00D63E95">
      <w:pPr>
        <w:pStyle w:val="EndnoteText"/>
        <w:rPr>
          <w:lang w:val="uk-U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84" w:rsidRDefault="00721E84" w:rsidP="00B948CF">
      <w:r>
        <w:separator/>
      </w:r>
    </w:p>
  </w:footnote>
  <w:footnote w:type="continuationSeparator" w:id="0">
    <w:p w:rsidR="00721E84" w:rsidRDefault="00721E84" w:rsidP="00B9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AF" w:rsidRDefault="008B5EAF" w:rsidP="008B5EAF">
    <w:pPr>
      <w:pStyle w:val="Header"/>
      <w:tabs>
        <w:tab w:val="clear" w:pos="4677"/>
        <w:tab w:val="clear" w:pos="9355"/>
        <w:tab w:val="center" w:pos="4950"/>
        <w:tab w:val="right" w:pos="9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64ED"/>
    <w:multiLevelType w:val="hybridMultilevel"/>
    <w:tmpl w:val="F94C921A"/>
    <w:lvl w:ilvl="0" w:tplc="E65AA8DE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6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FB6BD5"/>
    <w:multiLevelType w:val="hybridMultilevel"/>
    <w:tmpl w:val="4AA883A0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D141B3"/>
    <w:multiLevelType w:val="hybridMultilevel"/>
    <w:tmpl w:val="646292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84D6E"/>
    <w:multiLevelType w:val="hybridMultilevel"/>
    <w:tmpl w:val="27900F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A64ED"/>
    <w:multiLevelType w:val="hybridMultilevel"/>
    <w:tmpl w:val="7F96122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7A0A74"/>
    <w:multiLevelType w:val="hybridMultilevel"/>
    <w:tmpl w:val="42C262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24"/>
  </w:num>
  <w:num w:numId="5">
    <w:abstractNumId w:val="3"/>
  </w:num>
  <w:num w:numId="6">
    <w:abstractNumId w:val="18"/>
  </w:num>
  <w:num w:numId="7">
    <w:abstractNumId w:val="0"/>
  </w:num>
  <w:num w:numId="8">
    <w:abstractNumId w:val="15"/>
  </w:num>
  <w:num w:numId="9">
    <w:abstractNumId w:val="12"/>
  </w:num>
  <w:num w:numId="10">
    <w:abstractNumId w:val="16"/>
  </w:num>
  <w:num w:numId="11">
    <w:abstractNumId w:val="9"/>
  </w:num>
  <w:num w:numId="12">
    <w:abstractNumId w:val="30"/>
  </w:num>
  <w:num w:numId="13">
    <w:abstractNumId w:val="11"/>
  </w:num>
  <w:num w:numId="14">
    <w:abstractNumId w:val="19"/>
  </w:num>
  <w:num w:numId="15">
    <w:abstractNumId w:val="31"/>
  </w:num>
  <w:num w:numId="16">
    <w:abstractNumId w:val="8"/>
  </w:num>
  <w:num w:numId="17">
    <w:abstractNumId w:val="14"/>
  </w:num>
  <w:num w:numId="18">
    <w:abstractNumId w:val="7"/>
  </w:num>
  <w:num w:numId="19">
    <w:abstractNumId w:val="28"/>
  </w:num>
  <w:num w:numId="20">
    <w:abstractNumId w:val="29"/>
  </w:num>
  <w:num w:numId="21">
    <w:abstractNumId w:val="25"/>
  </w:num>
  <w:num w:numId="22">
    <w:abstractNumId w:val="21"/>
  </w:num>
  <w:num w:numId="23">
    <w:abstractNumId w:val="5"/>
  </w:num>
  <w:num w:numId="24">
    <w:abstractNumId w:val="1"/>
  </w:num>
  <w:num w:numId="25">
    <w:abstractNumId w:val="26"/>
  </w:num>
  <w:num w:numId="26">
    <w:abstractNumId w:val="13"/>
  </w:num>
  <w:num w:numId="27">
    <w:abstractNumId w:val="4"/>
  </w:num>
  <w:num w:numId="28">
    <w:abstractNumId w:val="23"/>
  </w:num>
  <w:num w:numId="29">
    <w:abstractNumId w:val="10"/>
  </w:num>
  <w:num w:numId="30">
    <w:abstractNumId w:val="27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0035DE"/>
    <w:rsid w:val="000058EA"/>
    <w:rsid w:val="00007D57"/>
    <w:rsid w:val="0002329A"/>
    <w:rsid w:val="00023A1C"/>
    <w:rsid w:val="0002696F"/>
    <w:rsid w:val="00027BB1"/>
    <w:rsid w:val="0003635E"/>
    <w:rsid w:val="00050974"/>
    <w:rsid w:val="00052B37"/>
    <w:rsid w:val="00073AB7"/>
    <w:rsid w:val="00077FB7"/>
    <w:rsid w:val="00082C4A"/>
    <w:rsid w:val="00093320"/>
    <w:rsid w:val="00094E16"/>
    <w:rsid w:val="00097ABD"/>
    <w:rsid w:val="00097EC1"/>
    <w:rsid w:val="000A35E3"/>
    <w:rsid w:val="000A5180"/>
    <w:rsid w:val="000A60E0"/>
    <w:rsid w:val="000D0DD0"/>
    <w:rsid w:val="000D5CC7"/>
    <w:rsid w:val="000D6E8A"/>
    <w:rsid w:val="000F17A7"/>
    <w:rsid w:val="00103801"/>
    <w:rsid w:val="00103C69"/>
    <w:rsid w:val="00107BD4"/>
    <w:rsid w:val="00107C16"/>
    <w:rsid w:val="00123594"/>
    <w:rsid w:val="00131745"/>
    <w:rsid w:val="00131B8B"/>
    <w:rsid w:val="0013216C"/>
    <w:rsid w:val="0013438F"/>
    <w:rsid w:val="00143265"/>
    <w:rsid w:val="001564A5"/>
    <w:rsid w:val="001576EA"/>
    <w:rsid w:val="00157CF5"/>
    <w:rsid w:val="00166E71"/>
    <w:rsid w:val="0017614A"/>
    <w:rsid w:val="00182BBF"/>
    <w:rsid w:val="00183480"/>
    <w:rsid w:val="00185120"/>
    <w:rsid w:val="001A070B"/>
    <w:rsid w:val="001A63E5"/>
    <w:rsid w:val="001B003C"/>
    <w:rsid w:val="001C1044"/>
    <w:rsid w:val="001C2851"/>
    <w:rsid w:val="001C48D2"/>
    <w:rsid w:val="001D4097"/>
    <w:rsid w:val="001D485E"/>
    <w:rsid w:val="001F0CD7"/>
    <w:rsid w:val="001F6A84"/>
    <w:rsid w:val="001F7C03"/>
    <w:rsid w:val="00204FE3"/>
    <w:rsid w:val="00206FEA"/>
    <w:rsid w:val="00211859"/>
    <w:rsid w:val="002174C2"/>
    <w:rsid w:val="00226CF9"/>
    <w:rsid w:val="002310DA"/>
    <w:rsid w:val="00236E4D"/>
    <w:rsid w:val="00244614"/>
    <w:rsid w:val="0025239E"/>
    <w:rsid w:val="002628CC"/>
    <w:rsid w:val="00272D32"/>
    <w:rsid w:val="00276BC4"/>
    <w:rsid w:val="00293A9A"/>
    <w:rsid w:val="00296CE0"/>
    <w:rsid w:val="002B1C36"/>
    <w:rsid w:val="002B2696"/>
    <w:rsid w:val="002B2A14"/>
    <w:rsid w:val="002C1D11"/>
    <w:rsid w:val="002C42A7"/>
    <w:rsid w:val="002D1932"/>
    <w:rsid w:val="002D4687"/>
    <w:rsid w:val="002D65FA"/>
    <w:rsid w:val="002E413A"/>
    <w:rsid w:val="002F4A2D"/>
    <w:rsid w:val="002F51D8"/>
    <w:rsid w:val="00302684"/>
    <w:rsid w:val="00306279"/>
    <w:rsid w:val="00307DDD"/>
    <w:rsid w:val="0031479A"/>
    <w:rsid w:val="003171DF"/>
    <w:rsid w:val="00321F47"/>
    <w:rsid w:val="00325175"/>
    <w:rsid w:val="00331F55"/>
    <w:rsid w:val="0033293A"/>
    <w:rsid w:val="00334F50"/>
    <w:rsid w:val="003405A0"/>
    <w:rsid w:val="00345290"/>
    <w:rsid w:val="00345ABF"/>
    <w:rsid w:val="00347708"/>
    <w:rsid w:val="003503D1"/>
    <w:rsid w:val="003531E2"/>
    <w:rsid w:val="00354C72"/>
    <w:rsid w:val="0036340E"/>
    <w:rsid w:val="00372412"/>
    <w:rsid w:val="00381D01"/>
    <w:rsid w:val="0038419C"/>
    <w:rsid w:val="00385239"/>
    <w:rsid w:val="00396F44"/>
    <w:rsid w:val="00397843"/>
    <w:rsid w:val="003A728D"/>
    <w:rsid w:val="003A7F27"/>
    <w:rsid w:val="003B3365"/>
    <w:rsid w:val="003B6636"/>
    <w:rsid w:val="003C33C4"/>
    <w:rsid w:val="003D0E2E"/>
    <w:rsid w:val="003D3900"/>
    <w:rsid w:val="003D4B0B"/>
    <w:rsid w:val="003E2898"/>
    <w:rsid w:val="003F00FB"/>
    <w:rsid w:val="003F5FA5"/>
    <w:rsid w:val="003F5FB6"/>
    <w:rsid w:val="003F7B18"/>
    <w:rsid w:val="00411ACC"/>
    <w:rsid w:val="00426AAE"/>
    <w:rsid w:val="004304FC"/>
    <w:rsid w:val="00431B23"/>
    <w:rsid w:val="00437541"/>
    <w:rsid w:val="00437D51"/>
    <w:rsid w:val="00447C8F"/>
    <w:rsid w:val="0046488C"/>
    <w:rsid w:val="00467A47"/>
    <w:rsid w:val="0047143A"/>
    <w:rsid w:val="00483A61"/>
    <w:rsid w:val="00486225"/>
    <w:rsid w:val="004879FB"/>
    <w:rsid w:val="00497CD9"/>
    <w:rsid w:val="004A040C"/>
    <w:rsid w:val="004A0CFF"/>
    <w:rsid w:val="004B6A3A"/>
    <w:rsid w:val="004C0F89"/>
    <w:rsid w:val="004D7C68"/>
    <w:rsid w:val="004E3E26"/>
    <w:rsid w:val="004E75F2"/>
    <w:rsid w:val="00514676"/>
    <w:rsid w:val="00515D5B"/>
    <w:rsid w:val="0052037D"/>
    <w:rsid w:val="00520539"/>
    <w:rsid w:val="00525CF8"/>
    <w:rsid w:val="005335D7"/>
    <w:rsid w:val="00534905"/>
    <w:rsid w:val="00545BF1"/>
    <w:rsid w:val="0055168C"/>
    <w:rsid w:val="00557AB4"/>
    <w:rsid w:val="00562A31"/>
    <w:rsid w:val="00571608"/>
    <w:rsid w:val="00585B94"/>
    <w:rsid w:val="00587617"/>
    <w:rsid w:val="005910B1"/>
    <w:rsid w:val="005920D0"/>
    <w:rsid w:val="0059286B"/>
    <w:rsid w:val="00593049"/>
    <w:rsid w:val="0059440E"/>
    <w:rsid w:val="005B2451"/>
    <w:rsid w:val="005B4A43"/>
    <w:rsid w:val="005C505B"/>
    <w:rsid w:val="005C5973"/>
    <w:rsid w:val="005C5DBC"/>
    <w:rsid w:val="005D4A11"/>
    <w:rsid w:val="005D5893"/>
    <w:rsid w:val="005E4AA2"/>
    <w:rsid w:val="00606075"/>
    <w:rsid w:val="00612B0A"/>
    <w:rsid w:val="00620F89"/>
    <w:rsid w:val="00623052"/>
    <w:rsid w:val="00626BDF"/>
    <w:rsid w:val="00626D2C"/>
    <w:rsid w:val="00632304"/>
    <w:rsid w:val="0063702C"/>
    <w:rsid w:val="006373F7"/>
    <w:rsid w:val="006405E6"/>
    <w:rsid w:val="00650EF0"/>
    <w:rsid w:val="006543F5"/>
    <w:rsid w:val="00656E1B"/>
    <w:rsid w:val="006639E2"/>
    <w:rsid w:val="0067076B"/>
    <w:rsid w:val="006876AF"/>
    <w:rsid w:val="0069387D"/>
    <w:rsid w:val="00695831"/>
    <w:rsid w:val="00695C69"/>
    <w:rsid w:val="006A2062"/>
    <w:rsid w:val="006A6925"/>
    <w:rsid w:val="006B33BB"/>
    <w:rsid w:val="006D05EF"/>
    <w:rsid w:val="006D1224"/>
    <w:rsid w:val="006D64DE"/>
    <w:rsid w:val="006F48A8"/>
    <w:rsid w:val="006F670C"/>
    <w:rsid w:val="007001F1"/>
    <w:rsid w:val="00705999"/>
    <w:rsid w:val="0071419A"/>
    <w:rsid w:val="0071662C"/>
    <w:rsid w:val="00721E84"/>
    <w:rsid w:val="00730478"/>
    <w:rsid w:val="00737698"/>
    <w:rsid w:val="00740F24"/>
    <w:rsid w:val="00744247"/>
    <w:rsid w:val="00745B7B"/>
    <w:rsid w:val="00746E27"/>
    <w:rsid w:val="00750AF7"/>
    <w:rsid w:val="00750EE5"/>
    <w:rsid w:val="007525CF"/>
    <w:rsid w:val="00756CEC"/>
    <w:rsid w:val="007674AA"/>
    <w:rsid w:val="00776430"/>
    <w:rsid w:val="00776661"/>
    <w:rsid w:val="007970A2"/>
    <w:rsid w:val="00797CD4"/>
    <w:rsid w:val="007C79D7"/>
    <w:rsid w:val="007E0BA4"/>
    <w:rsid w:val="007F3561"/>
    <w:rsid w:val="007F5E9B"/>
    <w:rsid w:val="00801A05"/>
    <w:rsid w:val="00801EAF"/>
    <w:rsid w:val="008052AD"/>
    <w:rsid w:val="00815104"/>
    <w:rsid w:val="0081680F"/>
    <w:rsid w:val="00824457"/>
    <w:rsid w:val="00824B93"/>
    <w:rsid w:val="0082783F"/>
    <w:rsid w:val="00841517"/>
    <w:rsid w:val="00842890"/>
    <w:rsid w:val="00844C9D"/>
    <w:rsid w:val="00845307"/>
    <w:rsid w:val="0084564D"/>
    <w:rsid w:val="00855960"/>
    <w:rsid w:val="00862F06"/>
    <w:rsid w:val="0086519E"/>
    <w:rsid w:val="00874D71"/>
    <w:rsid w:val="008838DD"/>
    <w:rsid w:val="00887059"/>
    <w:rsid w:val="00890E6D"/>
    <w:rsid w:val="00891401"/>
    <w:rsid w:val="008B1875"/>
    <w:rsid w:val="008B43B4"/>
    <w:rsid w:val="008B51EB"/>
    <w:rsid w:val="008B5EAF"/>
    <w:rsid w:val="008C293C"/>
    <w:rsid w:val="008D3A3C"/>
    <w:rsid w:val="008E0011"/>
    <w:rsid w:val="008E18F4"/>
    <w:rsid w:val="008E7535"/>
    <w:rsid w:val="008E79D3"/>
    <w:rsid w:val="008F0886"/>
    <w:rsid w:val="008F3AA0"/>
    <w:rsid w:val="00901658"/>
    <w:rsid w:val="00902E9E"/>
    <w:rsid w:val="00907DE8"/>
    <w:rsid w:val="00916673"/>
    <w:rsid w:val="009209E4"/>
    <w:rsid w:val="00921787"/>
    <w:rsid w:val="009227E1"/>
    <w:rsid w:val="00927320"/>
    <w:rsid w:val="00945F7F"/>
    <w:rsid w:val="009470DF"/>
    <w:rsid w:val="00954316"/>
    <w:rsid w:val="009563A3"/>
    <w:rsid w:val="009616E9"/>
    <w:rsid w:val="0096230F"/>
    <w:rsid w:val="00970C03"/>
    <w:rsid w:val="00973B90"/>
    <w:rsid w:val="00983EB5"/>
    <w:rsid w:val="0099425C"/>
    <w:rsid w:val="009944B6"/>
    <w:rsid w:val="00997F9F"/>
    <w:rsid w:val="009A001B"/>
    <w:rsid w:val="009A396B"/>
    <w:rsid w:val="009A5325"/>
    <w:rsid w:val="009A57DC"/>
    <w:rsid w:val="009A681F"/>
    <w:rsid w:val="009C3D48"/>
    <w:rsid w:val="009E4882"/>
    <w:rsid w:val="009F1FAA"/>
    <w:rsid w:val="00A07B0B"/>
    <w:rsid w:val="00A217DF"/>
    <w:rsid w:val="00A37570"/>
    <w:rsid w:val="00A37687"/>
    <w:rsid w:val="00A514CD"/>
    <w:rsid w:val="00A51A28"/>
    <w:rsid w:val="00A526B6"/>
    <w:rsid w:val="00A60480"/>
    <w:rsid w:val="00A64BD3"/>
    <w:rsid w:val="00A6754B"/>
    <w:rsid w:val="00A70CEA"/>
    <w:rsid w:val="00A70FB4"/>
    <w:rsid w:val="00A752EC"/>
    <w:rsid w:val="00A85032"/>
    <w:rsid w:val="00A8646F"/>
    <w:rsid w:val="00A909E1"/>
    <w:rsid w:val="00AA5DA2"/>
    <w:rsid w:val="00AC18AC"/>
    <w:rsid w:val="00AC3441"/>
    <w:rsid w:val="00AC4277"/>
    <w:rsid w:val="00AC77FD"/>
    <w:rsid w:val="00AE30AE"/>
    <w:rsid w:val="00AF72DB"/>
    <w:rsid w:val="00B011D6"/>
    <w:rsid w:val="00B025ED"/>
    <w:rsid w:val="00B14ABB"/>
    <w:rsid w:val="00B238C9"/>
    <w:rsid w:val="00B25D5F"/>
    <w:rsid w:val="00B356DB"/>
    <w:rsid w:val="00B415F3"/>
    <w:rsid w:val="00B4204A"/>
    <w:rsid w:val="00B424C9"/>
    <w:rsid w:val="00B436E4"/>
    <w:rsid w:val="00B50708"/>
    <w:rsid w:val="00B65017"/>
    <w:rsid w:val="00B6674B"/>
    <w:rsid w:val="00B670ED"/>
    <w:rsid w:val="00B71903"/>
    <w:rsid w:val="00B90512"/>
    <w:rsid w:val="00B917AA"/>
    <w:rsid w:val="00B948CF"/>
    <w:rsid w:val="00B96F5D"/>
    <w:rsid w:val="00B96F76"/>
    <w:rsid w:val="00B97F8B"/>
    <w:rsid w:val="00BA2E93"/>
    <w:rsid w:val="00BB01C1"/>
    <w:rsid w:val="00BB0827"/>
    <w:rsid w:val="00BB0B3C"/>
    <w:rsid w:val="00BB27E9"/>
    <w:rsid w:val="00BD6500"/>
    <w:rsid w:val="00BE360A"/>
    <w:rsid w:val="00BE3769"/>
    <w:rsid w:val="00BE3F9E"/>
    <w:rsid w:val="00BE68EC"/>
    <w:rsid w:val="00BF2AF5"/>
    <w:rsid w:val="00BF2CA9"/>
    <w:rsid w:val="00BF5956"/>
    <w:rsid w:val="00BF63B7"/>
    <w:rsid w:val="00C04C24"/>
    <w:rsid w:val="00C05722"/>
    <w:rsid w:val="00C05892"/>
    <w:rsid w:val="00C12388"/>
    <w:rsid w:val="00C14FEB"/>
    <w:rsid w:val="00C212B9"/>
    <w:rsid w:val="00C3211C"/>
    <w:rsid w:val="00C35487"/>
    <w:rsid w:val="00C366CA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22E2"/>
    <w:rsid w:val="00C93350"/>
    <w:rsid w:val="00CC176E"/>
    <w:rsid w:val="00CC3BCC"/>
    <w:rsid w:val="00CE283E"/>
    <w:rsid w:val="00CF2EC8"/>
    <w:rsid w:val="00CF6230"/>
    <w:rsid w:val="00CF752C"/>
    <w:rsid w:val="00D00279"/>
    <w:rsid w:val="00D03BC9"/>
    <w:rsid w:val="00D12931"/>
    <w:rsid w:val="00D14354"/>
    <w:rsid w:val="00D253CA"/>
    <w:rsid w:val="00D25F77"/>
    <w:rsid w:val="00D365F1"/>
    <w:rsid w:val="00D36EEE"/>
    <w:rsid w:val="00D400AA"/>
    <w:rsid w:val="00D41A5D"/>
    <w:rsid w:val="00D429F7"/>
    <w:rsid w:val="00D42D9B"/>
    <w:rsid w:val="00D465C3"/>
    <w:rsid w:val="00D46966"/>
    <w:rsid w:val="00D46B38"/>
    <w:rsid w:val="00D510A6"/>
    <w:rsid w:val="00D517CB"/>
    <w:rsid w:val="00D54F90"/>
    <w:rsid w:val="00D63E95"/>
    <w:rsid w:val="00D7523D"/>
    <w:rsid w:val="00D85EFB"/>
    <w:rsid w:val="00DA338D"/>
    <w:rsid w:val="00DB3970"/>
    <w:rsid w:val="00DC4600"/>
    <w:rsid w:val="00DC632B"/>
    <w:rsid w:val="00DF671B"/>
    <w:rsid w:val="00E02FA5"/>
    <w:rsid w:val="00E0333D"/>
    <w:rsid w:val="00E0386B"/>
    <w:rsid w:val="00E0693B"/>
    <w:rsid w:val="00E12786"/>
    <w:rsid w:val="00E21051"/>
    <w:rsid w:val="00E24393"/>
    <w:rsid w:val="00E260CB"/>
    <w:rsid w:val="00E32A4B"/>
    <w:rsid w:val="00E40717"/>
    <w:rsid w:val="00E45E30"/>
    <w:rsid w:val="00E603E1"/>
    <w:rsid w:val="00E712CD"/>
    <w:rsid w:val="00E72788"/>
    <w:rsid w:val="00E74FDE"/>
    <w:rsid w:val="00E81202"/>
    <w:rsid w:val="00E84553"/>
    <w:rsid w:val="00E85575"/>
    <w:rsid w:val="00E944CA"/>
    <w:rsid w:val="00E9706E"/>
    <w:rsid w:val="00EA1E99"/>
    <w:rsid w:val="00EA30DD"/>
    <w:rsid w:val="00EA76DF"/>
    <w:rsid w:val="00EB37A8"/>
    <w:rsid w:val="00EB3B58"/>
    <w:rsid w:val="00EB3EA8"/>
    <w:rsid w:val="00EC2564"/>
    <w:rsid w:val="00EC2F48"/>
    <w:rsid w:val="00EC3301"/>
    <w:rsid w:val="00EC6B60"/>
    <w:rsid w:val="00ED3326"/>
    <w:rsid w:val="00EE2667"/>
    <w:rsid w:val="00EE3959"/>
    <w:rsid w:val="00EF018C"/>
    <w:rsid w:val="00EF3C6E"/>
    <w:rsid w:val="00EF7BA2"/>
    <w:rsid w:val="00F001D5"/>
    <w:rsid w:val="00F11549"/>
    <w:rsid w:val="00F13012"/>
    <w:rsid w:val="00F14814"/>
    <w:rsid w:val="00F214CD"/>
    <w:rsid w:val="00F31154"/>
    <w:rsid w:val="00F36664"/>
    <w:rsid w:val="00F41538"/>
    <w:rsid w:val="00F41866"/>
    <w:rsid w:val="00F454FC"/>
    <w:rsid w:val="00F45B6A"/>
    <w:rsid w:val="00F64809"/>
    <w:rsid w:val="00F70598"/>
    <w:rsid w:val="00F709A0"/>
    <w:rsid w:val="00F715FD"/>
    <w:rsid w:val="00F73140"/>
    <w:rsid w:val="00F75F0B"/>
    <w:rsid w:val="00F91A5E"/>
    <w:rsid w:val="00FB1C66"/>
    <w:rsid w:val="00FD073F"/>
    <w:rsid w:val="00FD0AFA"/>
    <w:rsid w:val="00FE1783"/>
    <w:rsid w:val="00FE32BD"/>
    <w:rsid w:val="00FF03D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D10C7"/>
  <w15:chartTrackingRefBased/>
  <w15:docId w15:val="{DEE20EFD-D112-B941-B8BA-E8AB468F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C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2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3265"/>
    <w:rPr>
      <w:sz w:val="16"/>
      <w:szCs w:val="16"/>
    </w:rPr>
  </w:style>
  <w:style w:type="paragraph" w:styleId="CommentText">
    <w:name w:val="annotation text"/>
    <w:basedOn w:val="Normal"/>
    <w:semiHidden/>
    <w:rsid w:val="00143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265"/>
    <w:rPr>
      <w:b/>
      <w:bCs/>
    </w:rPr>
  </w:style>
  <w:style w:type="character" w:styleId="Emphasis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25CF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8C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48CF"/>
    <w:rPr>
      <w:lang w:val="ru-RU" w:eastAsia="ru-RU"/>
    </w:rPr>
  </w:style>
  <w:style w:type="character" w:styleId="EndnoteReference">
    <w:name w:val="endnote reference"/>
    <w:uiPriority w:val="99"/>
    <w:semiHidden/>
    <w:unhideWhenUsed/>
    <w:rsid w:val="00B948CF"/>
    <w:rPr>
      <w:vertAlign w:val="superscript"/>
    </w:rPr>
  </w:style>
  <w:style w:type="paragraph" w:styleId="ListParagraph">
    <w:name w:val="List Paragraph"/>
    <w:basedOn w:val="Normal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FootnoteText">
    <w:name w:val="footnote text"/>
    <w:basedOn w:val="Normal"/>
    <w:link w:val="FootnoteTextChar"/>
    <w:rsid w:val="00D14354"/>
    <w:rPr>
      <w:sz w:val="20"/>
      <w:szCs w:val="20"/>
    </w:rPr>
  </w:style>
  <w:style w:type="character" w:customStyle="1" w:styleId="FootnoteTextChar">
    <w:name w:val="Footnote Text Char"/>
    <w:link w:val="FootnoteText"/>
    <w:rsid w:val="00D14354"/>
    <w:rPr>
      <w:lang w:val="ru-RU" w:eastAsia="ru-RU"/>
    </w:rPr>
  </w:style>
  <w:style w:type="character" w:styleId="FootnoteReference">
    <w:name w:val="footnote reference"/>
    <w:rsid w:val="00D143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8B5EAF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nhideWhenUsed/>
    <w:rsid w:val="00EA76DF"/>
    <w:pPr>
      <w:spacing w:after="120" w:line="480" w:lineRule="auto"/>
    </w:pPr>
  </w:style>
  <w:style w:type="character" w:customStyle="1" w:styleId="BodyText2Char">
    <w:name w:val="Body Text 2 Char"/>
    <w:link w:val="BodyText2"/>
    <w:rsid w:val="00EA76D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AUN of PLWH</Company>
  <LinksUpToDate>false</LinksUpToDate>
  <CharactersWithSpaces>6193</CharactersWithSpaces>
  <SharedDoc>false</SharedDoc>
  <HLinks>
    <vt:vector size="12" baseType="variant"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http://www.theglobalfund.org/documents/corporate/Corporate_CodeOfConductForRecipients_Policy_ru</vt:lpwstr>
      </vt:variant>
      <vt:variant>
        <vt:lpwstr/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http://network.org.ua/upload/iblock/0bc/0bc7188abfa49d19e4c9468f9314bd0b.docx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cp:lastModifiedBy>Александр Махно</cp:lastModifiedBy>
  <cp:revision>3</cp:revision>
  <cp:lastPrinted>2011-06-24T14:13:00Z</cp:lastPrinted>
  <dcterms:created xsi:type="dcterms:W3CDTF">2017-09-27T15:39:00Z</dcterms:created>
  <dcterms:modified xsi:type="dcterms:W3CDTF">2017-12-25T17:13:00Z</dcterms:modified>
</cp:coreProperties>
</file>