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0E" w:rsidRDefault="00891E98">
      <w:p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№ 0512</w:t>
      </w:r>
      <w:r w:rsidR="009210F5">
        <w:rPr>
          <w:rFonts w:ascii="Tahoma" w:eastAsia="Tahoma" w:hAnsi="Tahoma" w:cs="Tahoma"/>
          <w:sz w:val="22"/>
          <w:szCs w:val="22"/>
        </w:rPr>
        <w:t>23-1</w:t>
      </w:r>
    </w:p>
    <w:p w:rsidR="008C290E" w:rsidRDefault="00891E98">
      <w:p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від 12</w:t>
      </w:r>
      <w:r w:rsidR="009210F5">
        <w:rPr>
          <w:rFonts w:ascii="Tahoma" w:eastAsia="Tahoma" w:hAnsi="Tahoma" w:cs="Tahoma"/>
          <w:sz w:val="22"/>
          <w:szCs w:val="22"/>
        </w:rPr>
        <w:t xml:space="preserve"> травня  2023 р.</w:t>
      </w:r>
    </w:p>
    <w:p w:rsidR="008C290E" w:rsidRDefault="008C290E">
      <w:pPr>
        <w:ind w:left="0" w:hanging="2"/>
        <w:jc w:val="center"/>
        <w:rPr>
          <w:rFonts w:ascii="Tahoma" w:eastAsia="Tahoma" w:hAnsi="Tahoma" w:cs="Tahoma"/>
          <w:sz w:val="22"/>
          <w:szCs w:val="22"/>
        </w:rPr>
      </w:pPr>
    </w:p>
    <w:p w:rsidR="008C290E" w:rsidRDefault="008C290E">
      <w:pPr>
        <w:ind w:left="0" w:hanging="2"/>
        <w:jc w:val="center"/>
        <w:rPr>
          <w:rFonts w:ascii="Tahoma" w:eastAsia="Tahoma" w:hAnsi="Tahoma" w:cs="Tahoma"/>
          <w:b/>
          <w:sz w:val="22"/>
          <w:szCs w:val="22"/>
        </w:rPr>
      </w:pPr>
    </w:p>
    <w:p w:rsidR="008C290E" w:rsidRDefault="009210F5">
      <w:pPr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ЗАПИТ ЦІНОВИХ ПРОПОЗИЦІЙ</w:t>
      </w:r>
    </w:p>
    <w:p w:rsidR="008C290E" w:rsidRDefault="009210F5">
      <w:pPr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(далі – „</w:t>
      </w:r>
      <w:r>
        <w:rPr>
          <w:rFonts w:ascii="Tahoma" w:eastAsia="Tahoma" w:hAnsi="Tahoma" w:cs="Tahoma"/>
          <w:b/>
          <w:sz w:val="22"/>
          <w:szCs w:val="22"/>
        </w:rPr>
        <w:t>Запит</w:t>
      </w:r>
      <w:r>
        <w:rPr>
          <w:rFonts w:ascii="Tahoma" w:eastAsia="Tahoma" w:hAnsi="Tahoma" w:cs="Tahoma"/>
          <w:sz w:val="22"/>
          <w:szCs w:val="22"/>
        </w:rPr>
        <w:t>”)</w:t>
      </w:r>
    </w:p>
    <w:p w:rsidR="008C290E" w:rsidRDefault="008C290E">
      <w:pPr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8C290E" w:rsidRDefault="009210F5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Громадська організація «АЛЬЯНС.ГЛОБАЛ» (далі – «</w:t>
      </w:r>
      <w:r>
        <w:rPr>
          <w:rFonts w:ascii="Tahoma" w:eastAsia="Tahoma" w:hAnsi="Tahoma" w:cs="Tahoma"/>
          <w:b/>
          <w:color w:val="000000"/>
          <w:sz w:val="22"/>
          <w:szCs w:val="22"/>
        </w:rPr>
        <w:t>Організатор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») </w:t>
      </w:r>
      <w:r w:rsidR="00891E98">
        <w:rPr>
          <w:rFonts w:ascii="Tahoma" w:eastAsia="Tahoma" w:hAnsi="Tahoma" w:cs="Tahoma"/>
          <w:color w:val="000000"/>
          <w:sz w:val="22"/>
          <w:szCs w:val="22"/>
          <w:lang w:val="uk-UA"/>
        </w:rPr>
        <w:t>пере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оголошує конкурс </w:t>
      </w:r>
      <w:r>
        <w:rPr>
          <w:rFonts w:ascii="Tahoma" w:eastAsia="Tahoma" w:hAnsi="Tahoma" w:cs="Tahoma"/>
          <w:sz w:val="22"/>
          <w:szCs w:val="22"/>
        </w:rPr>
        <w:t>на закупівлю припливно-витяжних пристроїв з рекуператорами.</w:t>
      </w:r>
    </w:p>
    <w:p w:rsidR="008C290E" w:rsidRDefault="008C290E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:rsidR="008C290E" w:rsidRDefault="009210F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Опис позицій до закупівлі товарів / технічне завдання для робіт та послуг </w:t>
      </w:r>
    </w:p>
    <w:p w:rsidR="008C290E" w:rsidRDefault="008C290E">
      <w:pPr>
        <w:ind w:left="0" w:hanging="2"/>
        <w:rPr>
          <w:rFonts w:ascii="Tahoma" w:eastAsia="Tahoma" w:hAnsi="Tahoma" w:cs="Tahoma"/>
          <w:sz w:val="22"/>
          <w:szCs w:val="22"/>
        </w:rPr>
      </w:pPr>
    </w:p>
    <w:p w:rsidR="008C290E" w:rsidRDefault="008C290E">
      <w:pPr>
        <w:ind w:left="0" w:hanging="2"/>
        <w:rPr>
          <w:rFonts w:ascii="Tahoma" w:eastAsia="Tahoma" w:hAnsi="Tahoma" w:cs="Tahoma"/>
          <w:sz w:val="22"/>
          <w:szCs w:val="22"/>
        </w:rPr>
      </w:pPr>
    </w:p>
    <w:tbl>
      <w:tblPr>
        <w:tblStyle w:val="a"/>
        <w:tblW w:w="9648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1028"/>
        <w:gridCol w:w="3717"/>
        <w:gridCol w:w="1803"/>
        <w:gridCol w:w="3100"/>
      </w:tblGrid>
      <w:tr w:rsidR="008C290E">
        <w:tc>
          <w:tcPr>
            <w:tcW w:w="1028" w:type="dxa"/>
          </w:tcPr>
          <w:p w:rsidR="008C290E" w:rsidRDefault="0092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717" w:type="dxa"/>
          </w:tcPr>
          <w:p w:rsidR="008C290E" w:rsidRDefault="0092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1803" w:type="dxa"/>
          </w:tcPr>
          <w:p w:rsidR="008C290E" w:rsidRDefault="0092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Кількість</w:t>
            </w:r>
          </w:p>
        </w:tc>
        <w:tc>
          <w:tcPr>
            <w:tcW w:w="3100" w:type="dxa"/>
          </w:tcPr>
          <w:p w:rsidR="008C290E" w:rsidRDefault="0092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 xml:space="preserve">Додаткова інформація </w:t>
            </w:r>
          </w:p>
        </w:tc>
      </w:tr>
      <w:tr w:rsidR="008C290E">
        <w:tc>
          <w:tcPr>
            <w:tcW w:w="1028" w:type="dxa"/>
          </w:tcPr>
          <w:p w:rsidR="008C290E" w:rsidRDefault="0092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1</w:t>
            </w:r>
          </w:p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717" w:type="dxa"/>
          </w:tcPr>
          <w:p w:rsidR="008C290E" w:rsidRDefault="009210F5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Припливно-витяжні пристрої з рекуператорами</w:t>
            </w:r>
          </w:p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803" w:type="dxa"/>
          </w:tcPr>
          <w:p w:rsidR="008C290E" w:rsidRDefault="0092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3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шт.</w:t>
            </w:r>
          </w:p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</w:tcPr>
          <w:p w:rsidR="008C290E" w:rsidRDefault="0092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Ціна за шт.</w:t>
            </w:r>
          </w:p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8C290E">
        <w:tc>
          <w:tcPr>
            <w:tcW w:w="1028" w:type="dxa"/>
          </w:tcPr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717" w:type="dxa"/>
          </w:tcPr>
          <w:p w:rsidR="008C290E" w:rsidRDefault="008C290E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803" w:type="dxa"/>
          </w:tcPr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3100" w:type="dxa"/>
          </w:tcPr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8C290E">
        <w:tc>
          <w:tcPr>
            <w:tcW w:w="1028" w:type="dxa"/>
          </w:tcPr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717" w:type="dxa"/>
          </w:tcPr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</w:tcPr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</w:tcPr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8C290E">
        <w:tc>
          <w:tcPr>
            <w:tcW w:w="1028" w:type="dxa"/>
          </w:tcPr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717" w:type="dxa"/>
          </w:tcPr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</w:tcPr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</w:tcPr>
          <w:p w:rsidR="008C290E" w:rsidRDefault="008C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8C290E" w:rsidRDefault="009210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Термін постачання товарів</w:t>
      </w:r>
    </w:p>
    <w:p w:rsidR="008C290E" w:rsidRDefault="009210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З </w:t>
      </w:r>
      <w:r w:rsidR="00891E98">
        <w:rPr>
          <w:rFonts w:ascii="Tahoma" w:eastAsia="Tahoma" w:hAnsi="Tahoma" w:cs="Tahoma"/>
          <w:sz w:val="22"/>
          <w:szCs w:val="22"/>
          <w:lang w:val="uk-UA"/>
        </w:rPr>
        <w:t>23</w:t>
      </w:r>
      <w:bookmarkStart w:id="0" w:name="_GoBack"/>
      <w:bookmarkEnd w:id="0"/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трав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ня 2023 року по </w:t>
      </w:r>
      <w:r>
        <w:rPr>
          <w:rFonts w:ascii="Tahoma" w:eastAsia="Tahoma" w:hAnsi="Tahoma" w:cs="Tahoma"/>
          <w:sz w:val="22"/>
          <w:szCs w:val="22"/>
        </w:rPr>
        <w:t>30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чер</w:t>
      </w:r>
      <w:r>
        <w:rPr>
          <w:rFonts w:ascii="Tahoma" w:eastAsia="Tahoma" w:hAnsi="Tahoma" w:cs="Tahoma"/>
          <w:color w:val="000000"/>
          <w:sz w:val="22"/>
          <w:szCs w:val="22"/>
        </w:rPr>
        <w:t>вня 2023 року</w:t>
      </w:r>
    </w:p>
    <w:p w:rsidR="008C290E" w:rsidRDefault="008C2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0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8C290E">
        <w:tc>
          <w:tcPr>
            <w:tcW w:w="5086" w:type="dxa"/>
            <w:shd w:val="clear" w:color="auto" w:fill="CCCCCC"/>
          </w:tcPr>
          <w:p w:rsidR="008C290E" w:rsidRDefault="0092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5087" w:type="dxa"/>
            <w:shd w:val="clear" w:color="auto" w:fill="CCCCCC"/>
          </w:tcPr>
          <w:p w:rsidR="008C290E" w:rsidRDefault="0092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Документи, які підтверджують відповідність кваліфікаційним вимогам</w:t>
            </w:r>
          </w:p>
        </w:tc>
      </w:tr>
      <w:tr w:rsidR="008C290E">
        <w:trPr>
          <w:trHeight w:val="628"/>
        </w:trPr>
        <w:tc>
          <w:tcPr>
            <w:tcW w:w="5086" w:type="dxa"/>
          </w:tcPr>
          <w:p w:rsidR="008C290E" w:rsidRDefault="0092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Право на здійснення підприємницької діяльності</w:t>
            </w:r>
          </w:p>
        </w:tc>
        <w:tc>
          <w:tcPr>
            <w:tcW w:w="5087" w:type="dxa"/>
          </w:tcPr>
          <w:p w:rsidR="008C290E" w:rsidRDefault="00921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Свідоцтво про державну реєстрацію юридичної особи або ФОП</w:t>
            </w:r>
          </w:p>
        </w:tc>
      </w:tr>
    </w:tbl>
    <w:p w:rsidR="008C290E" w:rsidRDefault="009210F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Склад цінової пропозиції:</w:t>
      </w:r>
    </w:p>
    <w:p w:rsidR="008C290E" w:rsidRDefault="00921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Цінова пропозиція у формі рахунку-фактури, пропозиції, прайс-листа, офіційного листа, тощо;</w:t>
      </w:r>
    </w:p>
    <w:p w:rsidR="008C290E" w:rsidRDefault="009210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Документи, які підтверджують відповідність технічним та кваліфікаційним вимогам (див. таблиці вище).</w:t>
      </w:r>
    </w:p>
    <w:p w:rsidR="008C290E" w:rsidRDefault="009210F5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Підписанням та поданням своєї цінової пропозиції учасник погоджується з наступним:</w:t>
      </w:r>
    </w:p>
    <w:p w:rsidR="008C290E" w:rsidRDefault="009210F5">
      <w:pPr>
        <w:numPr>
          <w:ilvl w:val="0"/>
          <w:numId w:val="2"/>
        </w:num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Учасник ознайомлений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z w:val="22"/>
          <w:szCs w:val="22"/>
        </w:rPr>
        <w:t>з Кодексом поведінки постачальників</w:t>
      </w:r>
    </w:p>
    <w:p w:rsidR="008C290E" w:rsidRDefault="009210F5">
      <w:pPr>
        <w:numPr>
          <w:ilvl w:val="0"/>
          <w:numId w:val="2"/>
        </w:num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участь у закупівлі пов’язаних осіб або ж змова учасників місцевої закупівлі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:rsidR="008C290E" w:rsidRDefault="008C290E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:rsidR="008C290E" w:rsidRDefault="009210F5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Посадові особи замовника, уповноважені здійснювати зв'язок з постачальниками: </w:t>
      </w:r>
      <w:r>
        <w:rPr>
          <w:rFonts w:ascii="Tahoma" w:eastAsia="Tahoma" w:hAnsi="Tahoma" w:cs="Tahoma"/>
          <w:sz w:val="22"/>
          <w:szCs w:val="22"/>
        </w:rPr>
        <w:t>Крищенко Олег, тел. 063-722-02-12, електронна пошта okryschenko@ga.net.ua</w:t>
      </w:r>
    </w:p>
    <w:p w:rsidR="008C290E" w:rsidRDefault="008C290E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:rsidR="008C290E" w:rsidRDefault="008C290E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:rsidR="008C290E" w:rsidRDefault="009210F5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Методика обрання переможця конкурсу (процедури місцевої закупівлі).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Спочатку серед поданих цінових пропозицій </w:t>
      </w:r>
      <w:r>
        <w:rPr>
          <w:rFonts w:ascii="Tahoma" w:eastAsia="Tahoma" w:hAnsi="Tahoma" w:cs="Tahoma"/>
          <w:color w:val="000000"/>
          <w:sz w:val="22"/>
          <w:szCs w:val="22"/>
        </w:rPr>
        <w:t>Комітетом із місцевої закупівлі Організатора місцевої закупівлі</w:t>
      </w:r>
      <w:r>
        <w:rPr>
          <w:rFonts w:ascii="Tahoma" w:eastAsia="Tahoma" w:hAnsi="Tahoma" w:cs="Tahoma"/>
          <w:sz w:val="22"/>
          <w:szCs w:val="22"/>
        </w:rPr>
        <w:t xml:space="preserve"> 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</w:t>
      </w:r>
      <w:r>
        <w:rPr>
          <w:rFonts w:ascii="Tahoma" w:eastAsia="Tahoma" w:hAnsi="Tahoma" w:cs="Tahoma"/>
          <w:color w:val="000000"/>
          <w:sz w:val="22"/>
          <w:szCs w:val="22"/>
        </w:rPr>
        <w:t>Комітетом із затвердження закупівлі</w:t>
      </w:r>
      <w:r>
        <w:rPr>
          <w:rFonts w:ascii="Tahoma" w:eastAsia="Tahoma" w:hAnsi="Tahoma" w:cs="Tahoma"/>
          <w:sz w:val="22"/>
          <w:szCs w:val="22"/>
        </w:rPr>
        <w:t xml:space="preserve"> обирається пропозиція з найнижчою ціною та </w:t>
      </w:r>
      <w:r>
        <w:rPr>
          <w:rFonts w:ascii="Tahoma" w:eastAsia="Tahoma" w:hAnsi="Tahoma" w:cs="Tahoma"/>
          <w:sz w:val="22"/>
          <w:szCs w:val="22"/>
        </w:rPr>
        <w:lastRenderedPageBreak/>
        <w:t>постачальник/виконавець, який подав таку цінову пропозицію, оголошується переможцем процедури місцевої закупівлі.</w:t>
      </w:r>
    </w:p>
    <w:p w:rsidR="008C290E" w:rsidRDefault="008C290E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:rsidR="008C290E" w:rsidRDefault="009210F5">
      <w:pPr>
        <w:ind w:left="0" w:hanging="2"/>
        <w:jc w:val="both"/>
        <w:rPr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Визначення переможця даної процедури закупівлі відбудеться, протягом 5 робочих днів з дати відкриття цінових пропозицій. Результати процедури закупівлі буде повідомлено всім учасникам не пізніше 5 (п’яти) календарних днів з дати прийняття рішення про визначення переможця шляхом надсилання відповідних повідомлень всім учасникам місцевої закупівлі поштою або електронною поштою. </w:t>
      </w:r>
    </w:p>
    <w:p w:rsidR="008C290E" w:rsidRDefault="008C2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8C290E" w:rsidRDefault="008C2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8C290E" w:rsidRDefault="008C2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8C290E" w:rsidRDefault="008C2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8C290E" w:rsidRDefault="008C2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8C290E" w:rsidRDefault="008C2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8C290E" w:rsidRDefault="008C2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8C290E" w:rsidRDefault="008C2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8C290E" w:rsidRDefault="008C2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8C290E" w:rsidRDefault="008C290E">
      <w:pPr>
        <w:ind w:left="0" w:hanging="2"/>
        <w:rPr>
          <w:rFonts w:ascii="Tahoma" w:eastAsia="Tahoma" w:hAnsi="Tahoma" w:cs="Tahoma"/>
          <w:sz w:val="22"/>
          <w:szCs w:val="22"/>
        </w:rPr>
      </w:pPr>
    </w:p>
    <w:p w:rsidR="008C290E" w:rsidRDefault="008C290E">
      <w:pPr>
        <w:ind w:left="0" w:hanging="2"/>
        <w:jc w:val="both"/>
        <w:rPr>
          <w:sz w:val="20"/>
          <w:szCs w:val="20"/>
        </w:rPr>
      </w:pPr>
    </w:p>
    <w:p w:rsidR="008C290E" w:rsidRDefault="008C290E">
      <w:pPr>
        <w:ind w:left="0" w:hanging="2"/>
        <w:rPr>
          <w:rFonts w:ascii="Tahoma" w:eastAsia="Tahoma" w:hAnsi="Tahoma" w:cs="Tahoma"/>
          <w:sz w:val="22"/>
          <w:szCs w:val="22"/>
        </w:rPr>
      </w:pPr>
    </w:p>
    <w:sectPr w:rsidR="008C290E">
      <w:pgSz w:w="11906" w:h="16838"/>
      <w:pgMar w:top="720" w:right="926" w:bottom="720" w:left="108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7E34"/>
    <w:multiLevelType w:val="multilevel"/>
    <w:tmpl w:val="BF3E3DE0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EC91F96"/>
    <w:multiLevelType w:val="multilevel"/>
    <w:tmpl w:val="E80CD5E4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0E"/>
    <w:rsid w:val="006C34AC"/>
    <w:rsid w:val="00891E98"/>
    <w:rsid w:val="008C290E"/>
    <w:rsid w:val="0092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58B8"/>
  <w15:docId w15:val="{D6702F5F-DA9E-4120-ADA1-7877AF41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Heading1">
    <w:name w:val="heading 1"/>
    <w:basedOn w:val="Normal"/>
    <w:next w:val="Normal"/>
    <w:pPr>
      <w:keepNext/>
      <w:widowControl w:val="0"/>
      <w:spacing w:line="240" w:lineRule="atLeast"/>
      <w:jc w:val="right"/>
    </w:pPr>
    <w:rPr>
      <w:b/>
      <w:bCs/>
      <w:iCs/>
      <w:sz w:val="18"/>
      <w:lang w:val="uk-UA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styleId="Emphasis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bwnewsbrief1">
    <w:name w:val="wbwnewsbrief1"/>
    <w:rPr>
      <w:rFonts w:ascii="Verdana" w:hAnsi="Verdana" w:hint="default"/>
      <w:color w:val="7A7A7A"/>
      <w:w w:val="100"/>
      <w:position w:val="-1"/>
      <w:sz w:val="17"/>
      <w:szCs w:val="17"/>
      <w:u w:val="non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dnoteText">
    <w:name w:val="endnote text"/>
    <w:basedOn w:val="Normal"/>
    <w:qFormat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EndnoteReferenc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ListParagraph">
    <w:name w:val="List Paragraph"/>
    <w:basedOn w:val="Normal"/>
    <w:pPr>
      <w:ind w:left="708"/>
    </w:p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er">
    <w:name w:val="footer"/>
    <w:basedOn w:val="Normal"/>
    <w:qFormat/>
    <w:pPr>
      <w:tabs>
        <w:tab w:val="center" w:pos="4819"/>
        <w:tab w:val="right" w:pos="9639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qCww3afLafE8d9reVE2Vx1464w==">CgMxLjA4AHIhMXNfeFd1eTVtMHdIaUJaeHM0MHExeHFIOWR0YnBkVTE0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1652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Shyrokova</dc:creator>
  <cp:lastModifiedBy>Anastasia</cp:lastModifiedBy>
  <cp:revision>3</cp:revision>
  <dcterms:created xsi:type="dcterms:W3CDTF">2023-06-06T14:27:00Z</dcterms:created>
  <dcterms:modified xsi:type="dcterms:W3CDTF">2023-06-06T14:27:00Z</dcterms:modified>
</cp:coreProperties>
</file>